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587" w:rsidRDefault="005E1D47" w:rsidP="005B387E">
      <w:pPr>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2014855</wp:posOffset>
                </wp:positionH>
                <wp:positionV relativeFrom="paragraph">
                  <wp:posOffset>-207645</wp:posOffset>
                </wp:positionV>
                <wp:extent cx="1536700" cy="292100"/>
                <wp:effectExtent l="0" t="0" r="6350" b="0"/>
                <wp:wrapNone/>
                <wp:docPr id="3" name="テキスト ボックス 3"/>
                <wp:cNvGraphicFramePr/>
                <a:graphic xmlns:a="http://schemas.openxmlformats.org/drawingml/2006/main">
                  <a:graphicData uri="http://schemas.microsoft.com/office/word/2010/wordprocessingShape">
                    <wps:wsp>
                      <wps:cNvSpPr txBox="1"/>
                      <wps:spPr>
                        <a:xfrm>
                          <a:off x="0" y="0"/>
                          <a:ext cx="1536700" cy="292100"/>
                        </a:xfrm>
                        <a:prstGeom prst="rect">
                          <a:avLst/>
                        </a:prstGeom>
                        <a:solidFill>
                          <a:schemeClr val="lt1"/>
                        </a:solidFill>
                        <a:ln w="6350">
                          <a:noFill/>
                        </a:ln>
                      </wps:spPr>
                      <wps:txbx>
                        <w:txbxContent>
                          <w:p w:rsidR="005E1D47" w:rsidRDefault="005E1D47">
                            <w:r>
                              <w:rPr>
                                <w:rFonts w:hint="eastAsia"/>
                              </w:rPr>
                              <w:t>租税</w:t>
                            </w:r>
                            <w:r w:rsidR="00273A3E">
                              <w:rPr>
                                <w:rFonts w:hint="eastAsia"/>
                              </w:rPr>
                              <w:t>教育</w:t>
                            </w:r>
                            <w:r>
                              <w:rPr>
                                <w:rFonts w:hint="eastAsia"/>
                              </w:rPr>
                              <w:t>実践レポート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58.65pt;margin-top:-16.35pt;width:121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" fillcolor="white [3201]" stroked="f" strokeweight=".5pt">
                <v:textbox>
                  <w:txbxContent>
                    <w:p w:rsidR="005E1D47" w:rsidRDefault="005E1D47">
                      <w:r>
                        <w:rPr>
                          <w:rFonts w:hint="eastAsia"/>
                        </w:rPr>
                        <w:t>租税</w:t>
                      </w:r>
                      <w:r w:rsidR="00273A3E">
                        <w:rPr>
                          <w:rFonts w:hint="eastAsia"/>
                        </w:rPr>
                        <w:t>教育</w:t>
                      </w:r>
                      <w:r>
                        <w:rPr>
                          <w:rFonts w:hint="eastAsia"/>
                        </w:rPr>
                        <w:t>実践レポート</w:t>
                      </w:r>
                    </w:p>
                  </w:txbxContent>
                </v:textbox>
              </v:shape>
            </w:pict>
          </mc:Fallback>
        </mc:AlternateContent>
      </w:r>
      <w:r w:rsidR="00853BCE">
        <w:t>学校名</w:t>
      </w:r>
      <w:r w:rsidR="005B387E">
        <w:rPr>
          <w:rFonts w:hint="eastAsia"/>
        </w:rPr>
        <w:t xml:space="preserve">　前橋市立元総社小学校</w:t>
      </w:r>
    </w:p>
    <w:p w:rsidR="003E6909" w:rsidRDefault="005B387E">
      <w:r>
        <w:rPr>
          <w:rFonts w:hint="eastAsia"/>
        </w:rPr>
        <w:t>1</w:t>
      </w:r>
      <w:r w:rsidR="00853BCE">
        <w:t>単元</w:t>
      </w:r>
      <w:r w:rsidR="001939E8">
        <w:t xml:space="preserve">　</w:t>
      </w:r>
      <w:r w:rsidR="003E6909">
        <w:t>大単元</w:t>
      </w:r>
      <w:r w:rsidR="00BB7BFC">
        <w:rPr>
          <w:rFonts w:hint="eastAsia"/>
        </w:rPr>
        <w:t>「</w:t>
      </w:r>
      <w:r w:rsidR="003E6909">
        <w:t>世界の中の日本」</w:t>
      </w:r>
    </w:p>
    <w:p w:rsidR="003E6909" w:rsidRDefault="003E6909" w:rsidP="003E6909">
      <w:pPr>
        <w:ind w:left="851"/>
      </w:pPr>
      <w:r>
        <w:t>小単元</w:t>
      </w:r>
      <w:r w:rsidR="00BB7BFC">
        <w:rPr>
          <w:rFonts w:hint="eastAsia"/>
        </w:rPr>
        <w:t>「</w:t>
      </w:r>
      <w:r>
        <w:t>世界の未来と日本の役割」</w:t>
      </w:r>
    </w:p>
    <w:p w:rsidR="001939E8" w:rsidRDefault="001939E8"/>
    <w:p w:rsidR="003F1587" w:rsidRDefault="00BB7BFC">
      <w:r>
        <w:rPr>
          <w:rFonts w:hint="eastAsia"/>
        </w:rPr>
        <w:t>2</w:t>
      </w:r>
      <w:r w:rsidR="00853BCE">
        <w:t>学年</w:t>
      </w:r>
      <w:r w:rsidR="001939E8">
        <w:t xml:space="preserve">　第６学年</w:t>
      </w:r>
    </w:p>
    <w:p w:rsidR="001939E8" w:rsidRDefault="001939E8"/>
    <w:p w:rsidR="003F1587" w:rsidRDefault="005B387E">
      <w:r>
        <w:rPr>
          <w:rFonts w:hint="eastAsia"/>
        </w:rPr>
        <w:t>3</w:t>
      </w:r>
      <w:r w:rsidR="00853BCE">
        <w:t>単元</w:t>
      </w:r>
      <w:r w:rsidR="00BB7BFC">
        <w:rPr>
          <w:rFonts w:hint="eastAsia"/>
        </w:rPr>
        <w:t>（</w:t>
      </w:r>
      <w:r w:rsidR="00853BCE">
        <w:t>題材の</w:t>
      </w:r>
      <w:r w:rsidR="00BB7BFC">
        <w:rPr>
          <w:rFonts w:hint="eastAsia"/>
        </w:rPr>
        <w:t>）</w:t>
      </w:r>
      <w:r w:rsidR="00853BCE">
        <w:t>学習目標</w:t>
      </w:r>
    </w:p>
    <w:p w:rsidR="00DC53C7" w:rsidRDefault="00DC53C7"/>
    <w:p w:rsidR="001939E8" w:rsidRDefault="00F07252" w:rsidP="008D4B66">
      <w:pPr>
        <w:ind w:firstLineChars="100" w:firstLine="210"/>
      </w:pPr>
      <w:r>
        <w:t>グローバル化する世界の日本の役割について、地球規模で発生している課題の解決に向けた連携</w:t>
      </w:r>
      <w:r w:rsidR="00BB7BFC">
        <w:rPr>
          <w:rFonts w:hint="eastAsia"/>
        </w:rPr>
        <w:t>・</w:t>
      </w:r>
      <w:r>
        <w:t>協力などに着目して、地図帳や地球儀、各種の資料で調べ、まとめることで国際連合の働きや我が国の国際協力の様子を捉え、国際社会において我が国が果たしている役割を考え、表現することを通して、我が国は、平和な世界の実現のために国際連合の一員として重要な役割を果たしたり、諸外国の発展のために援助や協力を行ったりしていることを理解できるようにするとともに、主体的に学習問題を追究・解決しようとする態度や、学習したことを基に、今後、我が国が国際社会において果たすべき役割などを多角的に考えようとする態度を養う。</w:t>
      </w:r>
    </w:p>
    <w:p w:rsidR="00F07252" w:rsidRDefault="00F07252"/>
    <w:p w:rsidR="001939E8" w:rsidRDefault="005B387E">
      <w:r>
        <w:rPr>
          <w:rFonts w:hint="eastAsia"/>
        </w:rPr>
        <w:t>4</w:t>
      </w:r>
      <w:r w:rsidR="00853BCE">
        <w:t>単元</w:t>
      </w:r>
      <w:r w:rsidR="00BB7BFC">
        <w:rPr>
          <w:rFonts w:hint="eastAsia"/>
        </w:rPr>
        <w:t>（</w:t>
      </w:r>
      <w:r w:rsidR="00853BCE">
        <w:t>題材）の評価規準</w:t>
      </w:r>
    </w:p>
    <w:tbl>
      <w:tblPr>
        <w:tblStyle w:val="a4"/>
        <w:tblW w:w="9691" w:type="dxa"/>
        <w:tblLook w:val="04A0" w:firstRow="1" w:lastRow="0" w:firstColumn="1" w:lastColumn="0" w:noHBand="0" w:noVBand="1"/>
      </w:tblPr>
      <w:tblGrid>
        <w:gridCol w:w="3230"/>
        <w:gridCol w:w="3230"/>
        <w:gridCol w:w="3231"/>
      </w:tblGrid>
      <w:tr w:rsidR="00DC53C7" w:rsidTr="001A4B11">
        <w:trPr>
          <w:trHeight w:val="281"/>
        </w:trPr>
        <w:tc>
          <w:tcPr>
            <w:tcW w:w="3230" w:type="dxa"/>
          </w:tcPr>
          <w:p w:rsidR="00DC53C7" w:rsidRDefault="00DC53C7">
            <w:r>
              <w:t>知識</w:t>
            </w:r>
            <w:r w:rsidR="00BB7BFC">
              <w:rPr>
                <w:rFonts w:hint="eastAsia"/>
              </w:rPr>
              <w:t>・</w:t>
            </w:r>
            <w:r>
              <w:t>技能</w:t>
            </w:r>
          </w:p>
        </w:tc>
        <w:tc>
          <w:tcPr>
            <w:tcW w:w="3230" w:type="dxa"/>
          </w:tcPr>
          <w:p w:rsidR="00DC53C7" w:rsidRDefault="00DC53C7">
            <w:r>
              <w:t>思考</w:t>
            </w:r>
            <w:r w:rsidR="00BB7BFC">
              <w:rPr>
                <w:rFonts w:hint="eastAsia"/>
              </w:rPr>
              <w:t>・</w:t>
            </w:r>
            <w:r>
              <w:t>判断</w:t>
            </w:r>
            <w:r w:rsidR="00BB7BFC">
              <w:rPr>
                <w:rFonts w:hint="eastAsia"/>
              </w:rPr>
              <w:t>・</w:t>
            </w:r>
            <w:r>
              <w:t>表現</w:t>
            </w:r>
          </w:p>
        </w:tc>
        <w:tc>
          <w:tcPr>
            <w:tcW w:w="3231" w:type="dxa"/>
          </w:tcPr>
          <w:p w:rsidR="00DC53C7" w:rsidRDefault="00DC53C7">
            <w:r>
              <w:t>主体的に学習に取り組む態度</w:t>
            </w:r>
          </w:p>
        </w:tc>
      </w:tr>
      <w:tr w:rsidR="00DC53C7" w:rsidTr="001A4B11">
        <w:trPr>
          <w:trHeight w:val="2275"/>
        </w:trPr>
        <w:tc>
          <w:tcPr>
            <w:tcW w:w="3230" w:type="dxa"/>
          </w:tcPr>
          <w:p w:rsidR="00DC53C7" w:rsidRDefault="003E6909" w:rsidP="00A4122E">
            <w:pPr>
              <w:ind w:left="171" w:hanging="171"/>
            </w:pPr>
            <w:r>
              <w:t>・我が国は、</w:t>
            </w:r>
            <w:r w:rsidR="00DC53C7">
              <w:t>平和な世界の実現のために国際連合の一員として</w:t>
            </w:r>
            <w:r w:rsidR="00DC53C7">
              <w:t xml:space="preserve"> </w:t>
            </w:r>
            <w:r w:rsidR="00DC53C7">
              <w:t>重要な</w:t>
            </w:r>
            <w:r>
              <w:t>役割を果たしたり、</w:t>
            </w:r>
            <w:r w:rsidR="00DC53C7">
              <w:t>諸外国の発展のために援助や協力を行ったりしていることを</w:t>
            </w:r>
            <w:r w:rsidR="00DC53C7">
              <w:t xml:space="preserve"> </w:t>
            </w:r>
            <w:r w:rsidR="00DC53C7">
              <w:t>理解している。</w:t>
            </w:r>
            <w:r w:rsidR="00DC53C7">
              <w:t xml:space="preserve"> </w:t>
            </w:r>
          </w:p>
          <w:p w:rsidR="00DC53C7" w:rsidRDefault="003E6909" w:rsidP="00A4122E">
            <w:pPr>
              <w:ind w:left="171" w:hanging="171"/>
            </w:pPr>
            <w:r>
              <w:t>・地図帳や地球儀、</w:t>
            </w:r>
            <w:r w:rsidR="00DC53C7">
              <w:t>各種の資料で</w:t>
            </w:r>
            <w:r w:rsidR="00DC53C7">
              <w:t xml:space="preserve"> </w:t>
            </w:r>
            <w:r>
              <w:t>調べ、</w:t>
            </w:r>
            <w:r w:rsidR="00DC53C7">
              <w:t>まとめている。</w:t>
            </w:r>
          </w:p>
        </w:tc>
        <w:tc>
          <w:tcPr>
            <w:tcW w:w="3230" w:type="dxa"/>
          </w:tcPr>
          <w:p w:rsidR="00DC53C7" w:rsidRDefault="00DC53C7" w:rsidP="00A4122E">
            <w:pPr>
              <w:ind w:left="235" w:hanging="235"/>
            </w:pPr>
            <w:r>
              <w:t>・地球規模で発生している課題</w:t>
            </w:r>
            <w:r>
              <w:t xml:space="preserve"> </w:t>
            </w:r>
            <w:r>
              <w:t>の解決に向けた連携・協力な</w:t>
            </w:r>
            <w:r w:rsidR="003E6909">
              <w:t>どに着目して、</w:t>
            </w:r>
            <w:r>
              <w:t>国際連合の働</w:t>
            </w:r>
            <w:r w:rsidR="00AB12AD">
              <w:t>き</w:t>
            </w:r>
            <w:r>
              <w:t>や我が国の国際協力の様子</w:t>
            </w:r>
            <w:r w:rsidR="003E6909">
              <w:t>を捉え、</w:t>
            </w:r>
            <w:r>
              <w:t>国際社会において我が国が果たしている役割を考</w:t>
            </w:r>
            <w:r w:rsidR="003E6909">
              <w:t>え、</w:t>
            </w:r>
            <w:r>
              <w:t>表現している。</w:t>
            </w:r>
          </w:p>
        </w:tc>
        <w:tc>
          <w:tcPr>
            <w:tcW w:w="3231" w:type="dxa"/>
          </w:tcPr>
          <w:p w:rsidR="00DC53C7" w:rsidRDefault="00DC53C7" w:rsidP="00A4122E">
            <w:pPr>
              <w:ind w:left="157" w:hanging="157"/>
            </w:pPr>
            <w:r>
              <w:t>・グローバル化する世界と日本</w:t>
            </w:r>
            <w:r>
              <w:t xml:space="preserve"> </w:t>
            </w:r>
            <w:r w:rsidR="003E6909">
              <w:t>の役割について、</w:t>
            </w:r>
            <w:r>
              <w:t>主体的に問</w:t>
            </w:r>
            <w:r w:rsidR="003E6909">
              <w:t>題解決しようとしたり、</w:t>
            </w:r>
            <w:r>
              <w:t>よりよい社会を考え学習したことを社会生活に生かそうとしたりしている。</w:t>
            </w:r>
          </w:p>
        </w:tc>
      </w:tr>
    </w:tbl>
    <w:p w:rsidR="001939E8" w:rsidRDefault="001939E8"/>
    <w:p w:rsidR="003F1587" w:rsidRDefault="005B387E" w:rsidP="000A6EEB">
      <w:pPr>
        <w:jc w:val="left"/>
      </w:pPr>
      <w:r>
        <w:rPr>
          <w:rFonts w:hint="eastAsia"/>
        </w:rPr>
        <w:t>5</w:t>
      </w:r>
      <w:r w:rsidR="00DC53C7">
        <w:t>単元</w:t>
      </w:r>
      <w:r w:rsidR="00BB7BFC">
        <w:rPr>
          <w:rFonts w:hint="eastAsia"/>
        </w:rPr>
        <w:t>（</w:t>
      </w:r>
      <w:r w:rsidR="00DC53C7">
        <w:t>題材）の指導計画（全</w:t>
      </w:r>
      <w:r w:rsidR="008D4B66">
        <w:rPr>
          <w:rFonts w:hint="eastAsia"/>
        </w:rPr>
        <w:t>７</w:t>
      </w:r>
      <w:r w:rsidR="00853BCE">
        <w:t>時間）</w:t>
      </w:r>
    </w:p>
    <w:tbl>
      <w:tblPr>
        <w:tblStyle w:val="ab"/>
        <w:tblW w:w="96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835"/>
        <w:gridCol w:w="2126"/>
        <w:gridCol w:w="1701"/>
        <w:gridCol w:w="2583"/>
      </w:tblGrid>
      <w:tr w:rsidR="000A6EEB" w:rsidTr="00273A3E">
        <w:trPr>
          <w:trHeight w:val="361"/>
        </w:trPr>
        <w:tc>
          <w:tcPr>
            <w:tcW w:w="421" w:type="dxa"/>
            <w:vAlign w:val="center"/>
          </w:tcPr>
          <w:p w:rsidR="000A6EEB" w:rsidRDefault="000A6EEB" w:rsidP="000A6EEB">
            <w:pPr>
              <w:jc w:val="center"/>
            </w:pPr>
            <w:r>
              <w:t>時間</w:t>
            </w:r>
          </w:p>
        </w:tc>
        <w:tc>
          <w:tcPr>
            <w:tcW w:w="2835" w:type="dxa"/>
            <w:vAlign w:val="center"/>
          </w:tcPr>
          <w:p w:rsidR="000A6EEB" w:rsidRDefault="000A6EEB" w:rsidP="000A6EEB">
            <w:pPr>
              <w:jc w:val="center"/>
            </w:pPr>
            <w:r>
              <w:t>ねらい</w:t>
            </w:r>
          </w:p>
        </w:tc>
        <w:tc>
          <w:tcPr>
            <w:tcW w:w="2126" w:type="dxa"/>
            <w:vAlign w:val="center"/>
          </w:tcPr>
          <w:p w:rsidR="000A6EEB" w:rsidRDefault="000A6EEB" w:rsidP="000A6EEB">
            <w:pPr>
              <w:jc w:val="center"/>
            </w:pPr>
            <w:r>
              <w:t>主な学習活動・内容</w:t>
            </w:r>
          </w:p>
        </w:tc>
        <w:tc>
          <w:tcPr>
            <w:tcW w:w="1701" w:type="dxa"/>
            <w:vAlign w:val="center"/>
          </w:tcPr>
          <w:p w:rsidR="000A6EEB" w:rsidRDefault="000A6EEB" w:rsidP="000A6EEB">
            <w:pPr>
              <w:jc w:val="center"/>
            </w:pPr>
            <w:r>
              <w:t>資料</w:t>
            </w:r>
          </w:p>
        </w:tc>
        <w:tc>
          <w:tcPr>
            <w:tcW w:w="2583" w:type="dxa"/>
            <w:vAlign w:val="center"/>
          </w:tcPr>
          <w:p w:rsidR="000A6EEB" w:rsidRDefault="000A6EEB" w:rsidP="000A6EEB">
            <w:pPr>
              <w:jc w:val="center"/>
            </w:pPr>
            <w:r>
              <w:t>評価規準と方法</w:t>
            </w:r>
          </w:p>
        </w:tc>
      </w:tr>
      <w:tr w:rsidR="008D4B66" w:rsidTr="00273A3E">
        <w:trPr>
          <w:trHeight w:val="361"/>
        </w:trPr>
        <w:tc>
          <w:tcPr>
            <w:tcW w:w="421" w:type="dxa"/>
          </w:tcPr>
          <w:p w:rsidR="008D4B66" w:rsidRDefault="008D4B66" w:rsidP="008D4B66">
            <w:pPr>
              <w:jc w:val="center"/>
            </w:pPr>
            <w:r>
              <w:t>１</w:t>
            </w:r>
          </w:p>
        </w:tc>
        <w:tc>
          <w:tcPr>
            <w:tcW w:w="2835" w:type="dxa"/>
          </w:tcPr>
          <w:p w:rsidR="008D4B66" w:rsidRDefault="00984BEA" w:rsidP="008D4B66">
            <w:r>
              <w:rPr>
                <w:rFonts w:hint="eastAsia"/>
              </w:rPr>
              <w:t>安心して暮らせる社会</w:t>
            </w:r>
            <w:r w:rsidR="00555D94">
              <w:rPr>
                <w:rFonts w:hint="eastAsia"/>
              </w:rPr>
              <w:t>の理由について興味をもち、そのために使われている</w:t>
            </w:r>
            <w:r>
              <w:rPr>
                <w:rFonts w:hint="eastAsia"/>
              </w:rPr>
              <w:t>税金について、考えている。</w:t>
            </w:r>
          </w:p>
        </w:tc>
        <w:tc>
          <w:tcPr>
            <w:tcW w:w="2126" w:type="dxa"/>
          </w:tcPr>
          <w:p w:rsidR="008D4B66" w:rsidRDefault="008D4B66" w:rsidP="008D4B66">
            <w:r>
              <w:rPr>
                <w:rFonts w:hint="eastAsia"/>
              </w:rPr>
              <w:t>親子で租税教室</w:t>
            </w:r>
            <w:r w:rsidR="005E1D47">
              <w:rPr>
                <w:rFonts w:hint="eastAsia"/>
              </w:rPr>
              <w:t>（</w:t>
            </w:r>
            <w:r w:rsidR="00984BEA">
              <w:rPr>
                <w:rFonts w:hint="eastAsia"/>
              </w:rPr>
              <w:t>税務署</w:t>
            </w:r>
            <w:r w:rsidR="005E1D47">
              <w:rPr>
                <w:rFonts w:hint="eastAsia"/>
              </w:rPr>
              <w:t>職員講師）</w:t>
            </w:r>
            <w:r>
              <w:rPr>
                <w:rFonts w:hint="eastAsia"/>
              </w:rPr>
              <w:t>に参加し、安全な社会が成り立っている仕組みについて考える。</w:t>
            </w:r>
          </w:p>
        </w:tc>
        <w:tc>
          <w:tcPr>
            <w:tcW w:w="1701" w:type="dxa"/>
          </w:tcPr>
          <w:p w:rsidR="005E1D47" w:rsidRDefault="005E1D47" w:rsidP="005E1D47">
            <w:r>
              <w:rPr>
                <w:rFonts w:hint="eastAsia"/>
              </w:rPr>
              <w:t>・</w:t>
            </w:r>
            <w:r>
              <w:t>租税教室副教材本</w:t>
            </w:r>
          </w:p>
          <w:p w:rsidR="008D4B66" w:rsidRDefault="00555D94" w:rsidP="008D4B66">
            <w:r>
              <w:rPr>
                <w:rFonts w:hint="eastAsia"/>
              </w:rPr>
              <w:t>・租税教室用ＤＶＤ</w:t>
            </w:r>
          </w:p>
        </w:tc>
        <w:tc>
          <w:tcPr>
            <w:tcW w:w="2583" w:type="dxa"/>
          </w:tcPr>
          <w:p w:rsidR="008D4B66" w:rsidRDefault="008D4B66" w:rsidP="008D4B66">
            <w:r>
              <w:t>【思・判・表】</w:t>
            </w:r>
          </w:p>
          <w:p w:rsidR="008D4B66" w:rsidRDefault="005E1D47" w:rsidP="008D4B66">
            <w:r>
              <w:rPr>
                <w:rFonts w:hint="eastAsia"/>
              </w:rPr>
              <w:t>現在、安心して暮らせる社会について、税金が使われていることに気づき、税金の使い方について</w:t>
            </w:r>
            <w:r w:rsidR="00984BEA">
              <w:rPr>
                <w:rFonts w:hint="eastAsia"/>
              </w:rPr>
              <w:t>考えている。</w:t>
            </w:r>
          </w:p>
          <w:p w:rsidR="007D0B31" w:rsidRDefault="007D0B31" w:rsidP="008D4B66">
            <w:r>
              <w:rPr>
                <w:rFonts w:hint="eastAsia"/>
              </w:rPr>
              <w:t>（</w:t>
            </w:r>
            <w:r>
              <w:t>発言</w:t>
            </w:r>
            <w:r>
              <w:rPr>
                <w:rFonts w:hint="eastAsia"/>
              </w:rPr>
              <w:t>・ワークシート）</w:t>
            </w:r>
          </w:p>
        </w:tc>
      </w:tr>
      <w:tr w:rsidR="008D4B66" w:rsidTr="00273A3E">
        <w:trPr>
          <w:trHeight w:val="675"/>
        </w:trPr>
        <w:tc>
          <w:tcPr>
            <w:tcW w:w="421" w:type="dxa"/>
          </w:tcPr>
          <w:p w:rsidR="008D4B66" w:rsidRDefault="008D4B66" w:rsidP="008D4B66">
            <w:pPr>
              <w:jc w:val="center"/>
            </w:pPr>
            <w:r>
              <w:rPr>
                <w:rFonts w:hint="eastAsia"/>
              </w:rPr>
              <w:t>２</w:t>
            </w:r>
          </w:p>
        </w:tc>
        <w:tc>
          <w:tcPr>
            <w:tcW w:w="2835" w:type="dxa"/>
          </w:tcPr>
          <w:p w:rsidR="008D4B66" w:rsidRDefault="008D4B66" w:rsidP="008D4B66">
            <w:r>
              <w:rPr>
                <w:rFonts w:hint="eastAsia"/>
              </w:rPr>
              <w:t>世界には、さまざまな課題があることに関心をもち、その解決に向けた学習問題を考え、表現する。</w:t>
            </w:r>
          </w:p>
        </w:tc>
        <w:tc>
          <w:tcPr>
            <w:tcW w:w="2126" w:type="dxa"/>
          </w:tcPr>
          <w:p w:rsidR="008D4B66" w:rsidRDefault="008D4B66" w:rsidP="008D4B66">
            <w:r>
              <w:t>世界のさまざまな課題と解決に向けた取り組みを調べ、学習問題を作る。</w:t>
            </w:r>
          </w:p>
        </w:tc>
        <w:tc>
          <w:tcPr>
            <w:tcW w:w="1701" w:type="dxa"/>
          </w:tcPr>
          <w:p w:rsidR="008D4B66" w:rsidRDefault="008D4B66" w:rsidP="008D4B66">
            <w:r>
              <w:t>・掲示用写真</w:t>
            </w:r>
          </w:p>
          <w:p w:rsidR="008D4B66" w:rsidRDefault="008D4B66" w:rsidP="008D4B66">
            <w:r>
              <w:t>（紛争　文化遺産　地球温暖化　大気汚染　森林伐採　食糧不足　教育）</w:t>
            </w:r>
          </w:p>
        </w:tc>
        <w:tc>
          <w:tcPr>
            <w:tcW w:w="2583" w:type="dxa"/>
          </w:tcPr>
          <w:p w:rsidR="008D4B66" w:rsidRDefault="008D4B66" w:rsidP="008D4B66">
            <w:r>
              <w:t>【思・判・表】</w:t>
            </w:r>
          </w:p>
          <w:p w:rsidR="008D4B66" w:rsidRDefault="008D4B66" w:rsidP="008D4B66">
            <w:r>
              <w:t>地球規模で発生している課題の解決に向けた連携・協力などに着目して、学習問題を見出している。</w:t>
            </w:r>
          </w:p>
          <w:p w:rsidR="008D4B66" w:rsidRDefault="008D4B66" w:rsidP="008D4B66">
            <w:r>
              <w:t>（発言・ノート）</w:t>
            </w:r>
          </w:p>
        </w:tc>
      </w:tr>
      <w:tr w:rsidR="008D4B66" w:rsidTr="00273A3E">
        <w:trPr>
          <w:trHeight w:val="675"/>
        </w:trPr>
        <w:tc>
          <w:tcPr>
            <w:tcW w:w="421" w:type="dxa"/>
          </w:tcPr>
          <w:p w:rsidR="008D4B66" w:rsidRDefault="008D4B66" w:rsidP="008D4B66">
            <w:pPr>
              <w:jc w:val="center"/>
            </w:pPr>
            <w:r>
              <w:t>３</w:t>
            </w:r>
          </w:p>
        </w:tc>
        <w:tc>
          <w:tcPr>
            <w:tcW w:w="2835" w:type="dxa"/>
          </w:tcPr>
          <w:p w:rsidR="008D4B66" w:rsidRDefault="008D4B66" w:rsidP="008D4B66">
            <w:r>
              <w:t>国際連合の特色や各国機関の取り組み、日本の人々の活動を調べることを通して、国際連合が行っていることや日本の人々の活躍を理解する。</w:t>
            </w:r>
          </w:p>
        </w:tc>
        <w:tc>
          <w:tcPr>
            <w:tcW w:w="2126" w:type="dxa"/>
          </w:tcPr>
          <w:p w:rsidR="008D4B66" w:rsidRDefault="008D4B66" w:rsidP="008D4B66">
            <w:r>
              <w:t>国際連合での日本の人々の役割について調べる。</w:t>
            </w:r>
          </w:p>
        </w:tc>
        <w:tc>
          <w:tcPr>
            <w:tcW w:w="1701" w:type="dxa"/>
          </w:tcPr>
          <w:p w:rsidR="008D4B66" w:rsidRDefault="008D4B66" w:rsidP="008D4B66">
            <w:r>
              <w:t>・国際連合憲章</w:t>
            </w:r>
          </w:p>
          <w:p w:rsidR="008D4B66" w:rsidRDefault="008D4B66" w:rsidP="008D4B66">
            <w:r>
              <w:t>・国際連合分担金の国別割合</w:t>
            </w:r>
          </w:p>
          <w:p w:rsidR="008D4B66" w:rsidRDefault="008D4B66" w:rsidP="008D4B66">
            <w:r>
              <w:t>・掲示用写真</w:t>
            </w:r>
          </w:p>
          <w:p w:rsidR="008D4B66" w:rsidRDefault="008D4B66" w:rsidP="008D4B66">
            <w:r>
              <w:t>（平和維持活動に参加する自衛隊　ユニセフの活動）</w:t>
            </w:r>
          </w:p>
        </w:tc>
        <w:tc>
          <w:tcPr>
            <w:tcW w:w="2583" w:type="dxa"/>
          </w:tcPr>
          <w:p w:rsidR="008D4B66" w:rsidRDefault="008D4B66" w:rsidP="008D4B66">
            <w:r>
              <w:t>【知・技】</w:t>
            </w:r>
          </w:p>
          <w:p w:rsidR="008D4B66" w:rsidRDefault="008D4B66" w:rsidP="008D4B66">
            <w:r>
              <w:t>必要な情報を集め、読み取り、国際連合の役割や我が国の国際連合の一員としての活動について理解している。</w:t>
            </w:r>
          </w:p>
          <w:p w:rsidR="008D4B66" w:rsidRDefault="008D4B66" w:rsidP="008D4B66">
            <w:r>
              <w:t>（発言・ノート）</w:t>
            </w:r>
          </w:p>
        </w:tc>
      </w:tr>
      <w:tr w:rsidR="008D4B66" w:rsidTr="00273A3E">
        <w:trPr>
          <w:trHeight w:val="675"/>
        </w:trPr>
        <w:tc>
          <w:tcPr>
            <w:tcW w:w="421" w:type="dxa"/>
          </w:tcPr>
          <w:p w:rsidR="008D4B66" w:rsidRDefault="008D4B66" w:rsidP="008D4B66">
            <w:pPr>
              <w:jc w:val="center"/>
            </w:pPr>
            <w:r>
              <w:t>４</w:t>
            </w:r>
          </w:p>
        </w:tc>
        <w:tc>
          <w:tcPr>
            <w:tcW w:w="2835" w:type="dxa"/>
          </w:tcPr>
          <w:p w:rsidR="008D4B66" w:rsidRDefault="008D4B66" w:rsidP="008D4B66">
            <w:r>
              <w:t>持続可能な社会の意味や</w:t>
            </w:r>
            <w:r>
              <w:t>SDG</w:t>
            </w:r>
            <w:r>
              <w:t>ｓなどの取り組みを調べることを通して、世界や日本には現地の人々と協力</w:t>
            </w:r>
            <w:r>
              <w:lastRenderedPageBreak/>
              <w:t>して環境保全に努める多くの人がいることを理解する。</w:t>
            </w:r>
          </w:p>
        </w:tc>
        <w:tc>
          <w:tcPr>
            <w:tcW w:w="2126" w:type="dxa"/>
          </w:tcPr>
          <w:p w:rsidR="008D4B66" w:rsidRDefault="008D4B66" w:rsidP="008D4B66">
            <w:r>
              <w:lastRenderedPageBreak/>
              <w:t>インターネットや図書資料などを活用し、持続可能な開発目標について調べ</w:t>
            </w:r>
            <w:r>
              <w:lastRenderedPageBreak/>
              <w:t>る。</w:t>
            </w:r>
          </w:p>
        </w:tc>
        <w:tc>
          <w:tcPr>
            <w:tcW w:w="1701" w:type="dxa"/>
          </w:tcPr>
          <w:p w:rsidR="008D4B66" w:rsidRDefault="008D4B66" w:rsidP="008D4B66">
            <w:r>
              <w:lastRenderedPageBreak/>
              <w:t>・掲示用写真</w:t>
            </w:r>
          </w:p>
          <w:p w:rsidR="008D4B66" w:rsidRDefault="008D4B66" w:rsidP="008D4B66">
            <w:r>
              <w:t>（大潮で海水に浸かっている住宅　大気汚染）</w:t>
            </w:r>
          </w:p>
          <w:p w:rsidR="008D4B66" w:rsidRDefault="008D4B66" w:rsidP="008D4B66">
            <w:r>
              <w:lastRenderedPageBreak/>
              <w:t>・持続可能な開発目標</w:t>
            </w:r>
          </w:p>
          <w:p w:rsidR="008D4B66" w:rsidRPr="007C3629" w:rsidRDefault="008D4B66" w:rsidP="008D4B66">
            <w:r>
              <w:t>・タブレット</w:t>
            </w:r>
          </w:p>
        </w:tc>
        <w:tc>
          <w:tcPr>
            <w:tcW w:w="2583" w:type="dxa"/>
          </w:tcPr>
          <w:p w:rsidR="008D4B66" w:rsidRDefault="008D4B66" w:rsidP="008D4B66">
            <w:r>
              <w:lastRenderedPageBreak/>
              <w:t>【知・技】</w:t>
            </w:r>
          </w:p>
          <w:p w:rsidR="008D4B66" w:rsidRDefault="008D4B66" w:rsidP="008D4B66">
            <w:r>
              <w:t>必要な情報を集め、読み取り、豊かさと環境保全を両立させるために、世</w:t>
            </w:r>
            <w:r>
              <w:lastRenderedPageBreak/>
              <w:t>界や日本の努力や活動について理解している。</w:t>
            </w:r>
          </w:p>
          <w:p w:rsidR="008D4B66" w:rsidRDefault="008D4B66" w:rsidP="008D4B66">
            <w:r>
              <w:t>（発言・ノート）</w:t>
            </w:r>
          </w:p>
        </w:tc>
      </w:tr>
      <w:tr w:rsidR="008D4B66" w:rsidTr="00273A3E">
        <w:trPr>
          <w:trHeight w:val="675"/>
        </w:trPr>
        <w:tc>
          <w:tcPr>
            <w:tcW w:w="421" w:type="dxa"/>
          </w:tcPr>
          <w:p w:rsidR="008D4B66" w:rsidRDefault="008D4B66" w:rsidP="008D4B66">
            <w:pPr>
              <w:jc w:val="center"/>
            </w:pPr>
            <w:r>
              <w:lastRenderedPageBreak/>
              <w:t>５</w:t>
            </w:r>
          </w:p>
        </w:tc>
        <w:tc>
          <w:tcPr>
            <w:tcW w:w="2835" w:type="dxa"/>
          </w:tcPr>
          <w:p w:rsidR="008D4B66" w:rsidRDefault="008D4B66" w:rsidP="008D4B66">
            <w:r>
              <w:t>青年海外協力隊やＮＧＯで活躍する人たちの話や資料から、日本の国際協力の様子について理解する。</w:t>
            </w:r>
          </w:p>
        </w:tc>
        <w:tc>
          <w:tcPr>
            <w:tcW w:w="2126" w:type="dxa"/>
          </w:tcPr>
          <w:p w:rsidR="008D4B66" w:rsidRDefault="008D4B66" w:rsidP="008D4B66">
            <w:r>
              <w:t>インターネットや図書資料などを活用し、</w:t>
            </w:r>
            <w:r>
              <w:t>ODA</w:t>
            </w:r>
            <w:r>
              <w:t>や</w:t>
            </w:r>
            <w:r>
              <w:t>NGO</w:t>
            </w:r>
            <w:r>
              <w:t>について調べる。</w:t>
            </w:r>
          </w:p>
        </w:tc>
        <w:tc>
          <w:tcPr>
            <w:tcW w:w="1701" w:type="dxa"/>
          </w:tcPr>
          <w:p w:rsidR="008D4B66" w:rsidRDefault="008D4B66" w:rsidP="008D4B66">
            <w:r>
              <w:t>・掲示用写真</w:t>
            </w:r>
          </w:p>
          <w:p w:rsidR="008D4B66" w:rsidRDefault="008D4B66" w:rsidP="008D4B66">
            <w:r>
              <w:t>（青年海外協力隊の活動海外での医療活動国内で外国人の技能研修をしている様子）</w:t>
            </w:r>
          </w:p>
          <w:p w:rsidR="008D4B66" w:rsidRDefault="008D4B66" w:rsidP="008D4B66">
            <w:r>
              <w:t>・タブレット</w:t>
            </w:r>
          </w:p>
        </w:tc>
        <w:tc>
          <w:tcPr>
            <w:tcW w:w="2583" w:type="dxa"/>
          </w:tcPr>
          <w:p w:rsidR="008D4B66" w:rsidRDefault="008D4B66" w:rsidP="008D4B66">
            <w:r>
              <w:t>【知・技】</w:t>
            </w:r>
          </w:p>
          <w:p w:rsidR="008D4B66" w:rsidRDefault="008D4B66" w:rsidP="008D4B66">
            <w:pPr>
              <w:jc w:val="left"/>
            </w:pPr>
            <w:r>
              <w:t>必要な情報を集め、読み取り、我が国にはさまざまな分野で技術者を海外に派遣したり、国内に海外から研修生を受け入れたりしていることを理解している。</w:t>
            </w:r>
          </w:p>
          <w:p w:rsidR="008D4B66" w:rsidRDefault="008D4B66" w:rsidP="008D4B66">
            <w:pPr>
              <w:jc w:val="left"/>
            </w:pPr>
            <w:r>
              <w:t>（発言・ノート）</w:t>
            </w:r>
          </w:p>
        </w:tc>
      </w:tr>
      <w:tr w:rsidR="008D4B66" w:rsidTr="00273A3E">
        <w:trPr>
          <w:trHeight w:val="675"/>
        </w:trPr>
        <w:tc>
          <w:tcPr>
            <w:tcW w:w="421" w:type="dxa"/>
          </w:tcPr>
          <w:p w:rsidR="008D4B66" w:rsidRDefault="008D4B66" w:rsidP="008D4B66">
            <w:pPr>
              <w:jc w:val="center"/>
            </w:pPr>
            <w:r>
              <w:rPr>
                <w:rFonts w:hint="eastAsia"/>
              </w:rPr>
              <w:t>６</w:t>
            </w:r>
          </w:p>
        </w:tc>
        <w:tc>
          <w:tcPr>
            <w:tcW w:w="2835" w:type="dxa"/>
          </w:tcPr>
          <w:p w:rsidR="008D4B66" w:rsidRDefault="008D4B66" w:rsidP="008D4B66">
            <w:r>
              <w:t>調べたことをもとに学習問題について話し合い、国際社会での日本の役割について考えたことを表現する。</w:t>
            </w:r>
          </w:p>
        </w:tc>
        <w:tc>
          <w:tcPr>
            <w:tcW w:w="2126" w:type="dxa"/>
          </w:tcPr>
          <w:p w:rsidR="008D4B66" w:rsidRDefault="008D4B66" w:rsidP="008D4B66">
            <w:r>
              <w:t>世界の課題を解決するために、日本が取り組んでいることをまとめる。</w:t>
            </w:r>
          </w:p>
        </w:tc>
        <w:tc>
          <w:tcPr>
            <w:tcW w:w="1701" w:type="dxa"/>
          </w:tcPr>
          <w:p w:rsidR="008D4B66" w:rsidRDefault="008D4B66" w:rsidP="008D4B66">
            <w:r>
              <w:t>・ホワイトボード</w:t>
            </w:r>
          </w:p>
        </w:tc>
        <w:tc>
          <w:tcPr>
            <w:tcW w:w="2583" w:type="dxa"/>
          </w:tcPr>
          <w:p w:rsidR="008D4B66" w:rsidRDefault="008D4B66" w:rsidP="008D4B66">
            <w:r>
              <w:t>【思・判・表】</w:t>
            </w:r>
          </w:p>
          <w:p w:rsidR="008D4B66" w:rsidRDefault="008D4B66" w:rsidP="008D4B66">
            <w:r>
              <w:rPr>
                <w:rFonts w:hint="eastAsia"/>
              </w:rPr>
              <w:t>国際社会における日本の役割について、友達と話し合い、日本の取り組みについて考えている。</w:t>
            </w:r>
          </w:p>
          <w:p w:rsidR="008D4B66" w:rsidRPr="00850849" w:rsidRDefault="008D4B66" w:rsidP="008D4B66">
            <w:r>
              <w:t>（発言・ホワイトボード）</w:t>
            </w:r>
          </w:p>
        </w:tc>
      </w:tr>
      <w:tr w:rsidR="008D4B66" w:rsidTr="00273A3E">
        <w:trPr>
          <w:trHeight w:val="675"/>
        </w:trPr>
        <w:tc>
          <w:tcPr>
            <w:tcW w:w="421" w:type="dxa"/>
          </w:tcPr>
          <w:p w:rsidR="008D4B66" w:rsidRDefault="008D4B66" w:rsidP="008D4B66">
            <w:pPr>
              <w:jc w:val="center"/>
            </w:pPr>
            <w:r>
              <w:rPr>
                <w:rFonts w:hint="eastAsia"/>
              </w:rPr>
              <w:t>７</w:t>
            </w:r>
          </w:p>
          <w:p w:rsidR="008D4B66" w:rsidRDefault="008D4B66" w:rsidP="008D4B66">
            <w:pPr>
              <w:jc w:val="center"/>
            </w:pPr>
          </w:p>
          <w:p w:rsidR="008D4B66" w:rsidRDefault="008D4B66" w:rsidP="008D4B66">
            <w:pPr>
              <w:jc w:val="center"/>
            </w:pPr>
            <w:r>
              <w:t>本時</w:t>
            </w:r>
          </w:p>
        </w:tc>
        <w:tc>
          <w:tcPr>
            <w:tcW w:w="2835" w:type="dxa"/>
          </w:tcPr>
          <w:p w:rsidR="008D4B66" w:rsidRDefault="008D4B66" w:rsidP="008D4B66">
            <w:r>
              <w:t>国際社会における課題に着目して</w:t>
            </w:r>
            <w:r w:rsidR="00BB7BFC">
              <w:rPr>
                <w:rFonts w:hint="eastAsia"/>
              </w:rPr>
              <w:t>、</w:t>
            </w:r>
            <w:r>
              <w:t>問いを見いだし</w:t>
            </w:r>
            <w:r w:rsidR="00BB7BFC">
              <w:rPr>
                <w:rFonts w:hint="eastAsia"/>
              </w:rPr>
              <w:t>、</w:t>
            </w:r>
            <w:r>
              <w:t>問題を解決するために日本は将来どのような活動をしていくことが望ましいのかグループ活動を通して考える。</w:t>
            </w:r>
          </w:p>
        </w:tc>
        <w:tc>
          <w:tcPr>
            <w:tcW w:w="2126" w:type="dxa"/>
          </w:tcPr>
          <w:p w:rsidR="008D4B66" w:rsidRDefault="008D4B66" w:rsidP="008D4B66">
            <w:r>
              <w:t>・世界の課題を解決するために、グループ活動を通して将来自分たちにできることを考える。</w:t>
            </w:r>
          </w:p>
        </w:tc>
        <w:tc>
          <w:tcPr>
            <w:tcW w:w="1701" w:type="dxa"/>
          </w:tcPr>
          <w:p w:rsidR="008D4B66" w:rsidRDefault="008D4B66" w:rsidP="008D4B66">
            <w:r>
              <w:t>・租税教室副教材本</w:t>
            </w:r>
          </w:p>
          <w:p w:rsidR="008D4B66" w:rsidRDefault="008D4B66" w:rsidP="008D4B66">
            <w:r>
              <w:t>・掲示用写真</w:t>
            </w:r>
          </w:p>
          <w:p w:rsidR="008D4B66" w:rsidRDefault="008D4B66" w:rsidP="008D4B66">
            <w:r>
              <w:t>（紛争　文化遺産　地球温暖化　大気汚染　森林伐採　食糧不足　教育）</w:t>
            </w:r>
          </w:p>
          <w:p w:rsidR="008D4B66" w:rsidRDefault="008D4B66" w:rsidP="008D4B66">
            <w:r>
              <w:t>・ワークシート</w:t>
            </w:r>
          </w:p>
        </w:tc>
        <w:tc>
          <w:tcPr>
            <w:tcW w:w="2583" w:type="dxa"/>
          </w:tcPr>
          <w:p w:rsidR="008D4B66" w:rsidRDefault="008D4B66" w:rsidP="008D4B66">
            <w:r>
              <w:t>【態度】</w:t>
            </w:r>
          </w:p>
          <w:p w:rsidR="008D4B66" w:rsidRDefault="008D4B66" w:rsidP="008D4B66">
            <w:r>
              <w:t>グループ活動を通して、今後我が国が国際社会において果たすべき役割を考えようとしている。</w:t>
            </w:r>
          </w:p>
          <w:p w:rsidR="008D4B66" w:rsidRPr="00066610" w:rsidRDefault="008D4B66" w:rsidP="008D4B66">
            <w:r>
              <w:t>（ワークシート・発言）</w:t>
            </w:r>
          </w:p>
        </w:tc>
      </w:tr>
    </w:tbl>
    <w:p w:rsidR="003F1587" w:rsidRDefault="003F1587" w:rsidP="000A6EEB">
      <w:pPr>
        <w:tabs>
          <w:tab w:val="left" w:pos="4095"/>
        </w:tabs>
      </w:pPr>
    </w:p>
    <w:p w:rsidR="00F20F6C" w:rsidRDefault="00F20F6C"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273A3E" w:rsidRDefault="00273A3E" w:rsidP="000A6EEB">
      <w:pPr>
        <w:tabs>
          <w:tab w:val="left" w:pos="4095"/>
        </w:tabs>
      </w:pPr>
    </w:p>
    <w:p w:rsidR="003F1587" w:rsidRDefault="00853BCE">
      <w:r>
        <w:lastRenderedPageBreak/>
        <w:t>６本時の授業展開（</w:t>
      </w:r>
      <w:r w:rsidR="00930BAD">
        <w:rPr>
          <w:rFonts w:hint="eastAsia"/>
        </w:rPr>
        <w:t>7</w:t>
      </w:r>
      <w:r>
        <w:t>時間目）</w:t>
      </w:r>
    </w:p>
    <w:p w:rsidR="005E1D47" w:rsidRDefault="005E1D47">
      <w:r>
        <w:rPr>
          <w:rFonts w:hint="eastAsia"/>
        </w:rPr>
        <w:t>＊「評価規準」は、児童の学習状況を見取るための規準（特に「おおむね満足できる」状況）を記す。</w:t>
      </w:r>
    </w:p>
    <w:tbl>
      <w:tblPr>
        <w:tblStyle w:val="aa"/>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
        <w:gridCol w:w="2232"/>
        <w:gridCol w:w="426"/>
        <w:gridCol w:w="425"/>
        <w:gridCol w:w="425"/>
        <w:gridCol w:w="1985"/>
        <w:gridCol w:w="4007"/>
      </w:tblGrid>
      <w:tr w:rsidR="003F1587" w:rsidTr="000A6EEB">
        <w:trPr>
          <w:trHeight w:val="411"/>
        </w:trPr>
        <w:tc>
          <w:tcPr>
            <w:tcW w:w="598" w:type="dxa"/>
            <w:vMerge w:val="restart"/>
            <w:vAlign w:val="center"/>
          </w:tcPr>
          <w:p w:rsidR="003F1587" w:rsidRDefault="00853BCE" w:rsidP="001A4B11">
            <w:pPr>
              <w:jc w:val="center"/>
            </w:pPr>
            <w:r>
              <w:t>時間</w:t>
            </w:r>
          </w:p>
        </w:tc>
        <w:tc>
          <w:tcPr>
            <w:tcW w:w="2232" w:type="dxa"/>
            <w:vMerge w:val="restart"/>
            <w:vAlign w:val="center"/>
          </w:tcPr>
          <w:p w:rsidR="003F1587" w:rsidRDefault="00BB7BFC" w:rsidP="00A93131">
            <w:pPr>
              <w:jc w:val="center"/>
            </w:pPr>
            <w:r>
              <w:rPr>
                <w:rFonts w:hint="eastAsia"/>
              </w:rPr>
              <w:t>〇</w:t>
            </w:r>
            <w:r w:rsidR="00853BCE">
              <w:t>学習内容</w:t>
            </w:r>
          </w:p>
          <w:p w:rsidR="003F1587" w:rsidRDefault="00853BCE" w:rsidP="00A93131">
            <w:pPr>
              <w:jc w:val="center"/>
            </w:pPr>
            <w:r>
              <w:t>・学習活動</w:t>
            </w:r>
          </w:p>
        </w:tc>
        <w:tc>
          <w:tcPr>
            <w:tcW w:w="1276" w:type="dxa"/>
            <w:gridSpan w:val="3"/>
            <w:vAlign w:val="center"/>
          </w:tcPr>
          <w:p w:rsidR="003F1587" w:rsidRDefault="00853BCE" w:rsidP="00A93131">
            <w:pPr>
              <w:jc w:val="center"/>
            </w:pPr>
            <w:r>
              <w:t>評価の観点</w:t>
            </w:r>
          </w:p>
        </w:tc>
        <w:tc>
          <w:tcPr>
            <w:tcW w:w="1985" w:type="dxa"/>
            <w:vMerge w:val="restart"/>
            <w:vAlign w:val="center"/>
          </w:tcPr>
          <w:p w:rsidR="003F1587" w:rsidRDefault="00853BCE" w:rsidP="00A93131">
            <w:pPr>
              <w:jc w:val="center"/>
            </w:pPr>
            <w:r>
              <w:t>評価規準</w:t>
            </w:r>
          </w:p>
          <w:p w:rsidR="00616D5A" w:rsidRDefault="00616D5A" w:rsidP="00A93131">
            <w:pPr>
              <w:jc w:val="center"/>
            </w:pPr>
            <w:r>
              <w:t>（評価方法</w:t>
            </w:r>
            <w:r w:rsidR="00BB7BFC">
              <w:rPr>
                <w:rFonts w:hint="eastAsia"/>
              </w:rPr>
              <w:t>）</w:t>
            </w:r>
          </w:p>
        </w:tc>
        <w:tc>
          <w:tcPr>
            <w:tcW w:w="4007" w:type="dxa"/>
            <w:vMerge w:val="restart"/>
            <w:vAlign w:val="center"/>
          </w:tcPr>
          <w:p w:rsidR="003F1587" w:rsidRDefault="00BB7BFC" w:rsidP="00A93131">
            <w:pPr>
              <w:jc w:val="center"/>
            </w:pPr>
            <w:r>
              <w:rPr>
                <w:rFonts w:ascii="ＭＳ 明朝" w:eastAsia="ＭＳ 明朝" w:hAnsi="ＭＳ 明朝" w:cs="ＭＳ 明朝" w:hint="eastAsia"/>
              </w:rPr>
              <w:t>◇</w:t>
            </w:r>
            <w:r w:rsidR="00853BCE">
              <w:t>指導上の留意点</w:t>
            </w:r>
          </w:p>
          <w:p w:rsidR="003F1587" w:rsidRDefault="00BB7BFC" w:rsidP="00A93131">
            <w:pPr>
              <w:jc w:val="center"/>
            </w:pPr>
            <w:r>
              <w:rPr>
                <w:rFonts w:ascii="ＭＳ 明朝" w:eastAsia="ＭＳ 明朝" w:hAnsi="ＭＳ 明朝" w:cs="ＭＳ 明朝" w:hint="eastAsia"/>
              </w:rPr>
              <w:t>◆</w:t>
            </w:r>
            <w:r w:rsidR="00853BCE">
              <w:t>使用教材</w:t>
            </w:r>
          </w:p>
        </w:tc>
      </w:tr>
      <w:tr w:rsidR="003F1587" w:rsidTr="000A6EEB">
        <w:trPr>
          <w:trHeight w:val="299"/>
        </w:trPr>
        <w:tc>
          <w:tcPr>
            <w:tcW w:w="598" w:type="dxa"/>
            <w:vMerge/>
          </w:tcPr>
          <w:p w:rsidR="003F1587" w:rsidRDefault="003F1587" w:rsidP="001A4B11">
            <w:pPr>
              <w:pBdr>
                <w:top w:val="nil"/>
                <w:left w:val="nil"/>
                <w:bottom w:val="nil"/>
                <w:right w:val="nil"/>
                <w:between w:val="nil"/>
              </w:pBdr>
              <w:spacing w:line="276" w:lineRule="auto"/>
              <w:jc w:val="center"/>
            </w:pPr>
          </w:p>
        </w:tc>
        <w:tc>
          <w:tcPr>
            <w:tcW w:w="2232" w:type="dxa"/>
            <w:vMerge/>
          </w:tcPr>
          <w:p w:rsidR="003F1587" w:rsidRDefault="003F1587">
            <w:pPr>
              <w:pBdr>
                <w:top w:val="nil"/>
                <w:left w:val="nil"/>
                <w:bottom w:val="nil"/>
                <w:right w:val="nil"/>
                <w:between w:val="nil"/>
              </w:pBdr>
              <w:spacing w:line="276" w:lineRule="auto"/>
              <w:jc w:val="left"/>
            </w:pPr>
          </w:p>
        </w:tc>
        <w:tc>
          <w:tcPr>
            <w:tcW w:w="426" w:type="dxa"/>
            <w:vAlign w:val="center"/>
          </w:tcPr>
          <w:p w:rsidR="003F1587" w:rsidRDefault="00853BCE" w:rsidP="00A93131">
            <w:pPr>
              <w:jc w:val="center"/>
            </w:pPr>
            <w:r>
              <w:t>知</w:t>
            </w:r>
          </w:p>
        </w:tc>
        <w:tc>
          <w:tcPr>
            <w:tcW w:w="425" w:type="dxa"/>
            <w:vAlign w:val="center"/>
          </w:tcPr>
          <w:p w:rsidR="003F1587" w:rsidRDefault="00853BCE" w:rsidP="00A93131">
            <w:pPr>
              <w:jc w:val="center"/>
            </w:pPr>
            <w:r>
              <w:t>思</w:t>
            </w:r>
          </w:p>
        </w:tc>
        <w:tc>
          <w:tcPr>
            <w:tcW w:w="425" w:type="dxa"/>
            <w:vAlign w:val="center"/>
          </w:tcPr>
          <w:p w:rsidR="003F1587" w:rsidRDefault="00853BCE" w:rsidP="00A93131">
            <w:pPr>
              <w:jc w:val="center"/>
            </w:pPr>
            <w:r>
              <w:t>主</w:t>
            </w:r>
          </w:p>
        </w:tc>
        <w:tc>
          <w:tcPr>
            <w:tcW w:w="1985" w:type="dxa"/>
            <w:vMerge/>
          </w:tcPr>
          <w:p w:rsidR="003F1587" w:rsidRDefault="003F1587">
            <w:pPr>
              <w:pBdr>
                <w:top w:val="nil"/>
                <w:left w:val="nil"/>
                <w:bottom w:val="nil"/>
                <w:right w:val="nil"/>
                <w:between w:val="nil"/>
              </w:pBdr>
              <w:spacing w:line="276" w:lineRule="auto"/>
              <w:jc w:val="left"/>
            </w:pPr>
          </w:p>
        </w:tc>
        <w:tc>
          <w:tcPr>
            <w:tcW w:w="4007" w:type="dxa"/>
            <w:vMerge/>
          </w:tcPr>
          <w:p w:rsidR="003F1587" w:rsidRDefault="003F1587">
            <w:pPr>
              <w:pBdr>
                <w:top w:val="nil"/>
                <w:left w:val="nil"/>
                <w:bottom w:val="nil"/>
                <w:right w:val="nil"/>
                <w:between w:val="nil"/>
              </w:pBdr>
              <w:spacing w:line="276" w:lineRule="auto"/>
              <w:jc w:val="left"/>
            </w:pPr>
          </w:p>
        </w:tc>
      </w:tr>
      <w:tr w:rsidR="003F1587" w:rsidTr="000A6EEB">
        <w:trPr>
          <w:trHeight w:val="312"/>
        </w:trPr>
        <w:tc>
          <w:tcPr>
            <w:tcW w:w="598" w:type="dxa"/>
          </w:tcPr>
          <w:p w:rsidR="001A4B11" w:rsidRDefault="00A93131" w:rsidP="001A4B11">
            <w:pPr>
              <w:jc w:val="center"/>
            </w:pPr>
            <w:r>
              <w:t>5</w:t>
            </w:r>
          </w:p>
          <w:p w:rsidR="003F1587" w:rsidRDefault="00853BCE" w:rsidP="001A4B11">
            <w:pPr>
              <w:jc w:val="center"/>
            </w:pPr>
            <w:r>
              <w:t>分</w:t>
            </w:r>
          </w:p>
        </w:tc>
        <w:tc>
          <w:tcPr>
            <w:tcW w:w="2232" w:type="dxa"/>
          </w:tcPr>
          <w:p w:rsidR="003F1587" w:rsidRDefault="00BB7BFC">
            <w:r>
              <w:rPr>
                <w:rFonts w:hint="eastAsia"/>
              </w:rPr>
              <w:t>〇</w:t>
            </w:r>
            <w:r w:rsidR="00AB12AD">
              <w:t>税金の種類について</w:t>
            </w:r>
            <w:r w:rsidR="00853BCE">
              <w:t>確認</w:t>
            </w:r>
            <w:r w:rsidR="007A2EE5">
              <w:t>をする</w:t>
            </w:r>
            <w:r w:rsidR="00853BCE">
              <w:t>。</w:t>
            </w:r>
          </w:p>
          <w:p w:rsidR="007A2EE5" w:rsidRPr="007A2EE5" w:rsidRDefault="007A2EE5" w:rsidP="00577433">
            <w:pPr>
              <w:ind w:left="282" w:hanging="282"/>
            </w:pPr>
            <w:r>
              <w:t>・租税教室副教材本を参考に</w:t>
            </w:r>
            <w:r w:rsidR="00AB12AD">
              <w:t>国税や地方税について調べる</w:t>
            </w:r>
            <w:r>
              <w:t>。</w:t>
            </w:r>
            <w:r w:rsidR="009F6290">
              <w:t>（個別）</w:t>
            </w:r>
          </w:p>
          <w:p w:rsidR="003F1587" w:rsidRDefault="00BB7BFC" w:rsidP="00577433">
            <w:pPr>
              <w:ind w:left="282" w:hanging="282"/>
            </w:pPr>
            <w:r>
              <w:rPr>
                <w:rFonts w:hint="eastAsia"/>
              </w:rPr>
              <w:t>〇</w:t>
            </w:r>
            <w:r w:rsidR="00853BCE">
              <w:t>世界が抱えている課題について、捉える。</w:t>
            </w:r>
            <w:r w:rsidR="009F6290">
              <w:t>（一斉）</w:t>
            </w:r>
          </w:p>
          <w:p w:rsidR="003F1587" w:rsidRDefault="00853BCE" w:rsidP="00577433">
            <w:pPr>
              <w:ind w:left="282" w:hanging="284"/>
            </w:pPr>
            <w:r>
              <w:t>・</w:t>
            </w:r>
            <w:r w:rsidR="007A2EE5">
              <w:t>教科書やノートを参考に、世界の課題について出し合う。</w:t>
            </w:r>
          </w:p>
        </w:tc>
        <w:tc>
          <w:tcPr>
            <w:tcW w:w="426" w:type="dxa"/>
          </w:tcPr>
          <w:p w:rsidR="003F1587" w:rsidRDefault="00BB7BFC">
            <w:r>
              <w:rPr>
                <w:rFonts w:hint="eastAsia"/>
              </w:rPr>
              <w:t>〇</w:t>
            </w:r>
          </w:p>
        </w:tc>
        <w:tc>
          <w:tcPr>
            <w:tcW w:w="425" w:type="dxa"/>
          </w:tcPr>
          <w:p w:rsidR="003F1587" w:rsidRDefault="003F1587"/>
        </w:tc>
        <w:tc>
          <w:tcPr>
            <w:tcW w:w="425" w:type="dxa"/>
          </w:tcPr>
          <w:p w:rsidR="003F1587" w:rsidRDefault="003F1587"/>
        </w:tc>
        <w:tc>
          <w:tcPr>
            <w:tcW w:w="1985" w:type="dxa"/>
          </w:tcPr>
          <w:p w:rsidR="009F6290" w:rsidRDefault="00AB12AD" w:rsidP="00AB12AD">
            <w:r>
              <w:t>・</w:t>
            </w:r>
            <w:r w:rsidR="00302493">
              <w:t>租税教室</w:t>
            </w:r>
            <w:r w:rsidR="00DC53C7">
              <w:t>副読本</w:t>
            </w:r>
            <w:r w:rsidR="00302493">
              <w:t>で</w:t>
            </w:r>
            <w:r w:rsidR="00DC53C7">
              <w:t>税金の種類について</w:t>
            </w:r>
            <w:r w:rsidR="00853BCE">
              <w:t>調べ</w:t>
            </w:r>
            <w:r>
              <w:t>て</w:t>
            </w:r>
            <w:r w:rsidR="00853BCE">
              <w:t>いる</w:t>
            </w:r>
            <w:r w:rsidR="00DC53C7">
              <w:t>。</w:t>
            </w:r>
            <w:r w:rsidR="009F6290">
              <w:t>（観察）</w:t>
            </w:r>
          </w:p>
          <w:p w:rsidR="00AB12AD" w:rsidRDefault="00AB12AD" w:rsidP="00AB12AD"/>
          <w:p w:rsidR="00AB12AD" w:rsidRDefault="00AB12AD" w:rsidP="00AB12AD"/>
          <w:p w:rsidR="00AB12AD" w:rsidRDefault="00AB12AD" w:rsidP="00AB12AD"/>
        </w:tc>
        <w:tc>
          <w:tcPr>
            <w:tcW w:w="4007" w:type="dxa"/>
          </w:tcPr>
          <w:p w:rsidR="00C605A9" w:rsidRDefault="00BB7BFC">
            <w:r>
              <w:rPr>
                <w:rFonts w:ascii="ＭＳ 明朝" w:hAnsi="ＭＳ 明朝" w:cs="ＭＳ 明朝" w:hint="eastAsia"/>
              </w:rPr>
              <w:t>◇</w:t>
            </w:r>
            <w:r w:rsidR="00A93131">
              <w:rPr>
                <w:rFonts w:ascii="ＭＳ 明朝" w:hAnsi="ＭＳ 明朝" w:cs="ＭＳ 明朝"/>
              </w:rPr>
              <w:t>全員が税金の種類について理解するために、</w:t>
            </w:r>
            <w:r w:rsidR="00A93131">
              <w:t>租税教室副教材本を活用する。</w:t>
            </w:r>
          </w:p>
          <w:p w:rsidR="00577433" w:rsidRPr="00577433" w:rsidRDefault="00BB7BFC">
            <w:r>
              <w:rPr>
                <w:rFonts w:ascii="ＭＳ 明朝" w:hAnsi="ＭＳ 明朝" w:cs="ＭＳ 明朝" w:hint="eastAsia"/>
              </w:rPr>
              <w:t>◇</w:t>
            </w:r>
            <w:r w:rsidR="00577433">
              <w:rPr>
                <w:rFonts w:ascii="ＭＳ 明朝" w:hAnsi="ＭＳ 明朝" w:cs="ＭＳ 明朝"/>
              </w:rPr>
              <w:t>世界の中の日本という立場を税金の使い方から気づかせるために、</w:t>
            </w:r>
            <w:r w:rsidR="00577433">
              <w:t>国税と地方税の額の違いに着目させる。</w:t>
            </w:r>
            <w:r w:rsidR="00577433">
              <w:t xml:space="preserve"> </w:t>
            </w:r>
          </w:p>
          <w:p w:rsidR="003F1587" w:rsidRDefault="00BB7BFC">
            <w:r>
              <w:rPr>
                <w:rFonts w:ascii="ＭＳ 明朝" w:eastAsia="ＭＳ 明朝" w:hAnsi="ＭＳ 明朝" w:cs="ＭＳ 明朝" w:hint="eastAsia"/>
              </w:rPr>
              <w:t>◆</w:t>
            </w:r>
            <w:r w:rsidR="00A93131">
              <w:t>租税</w:t>
            </w:r>
            <w:r w:rsidR="007A2EE5">
              <w:t>教室副教材本</w:t>
            </w:r>
          </w:p>
          <w:p w:rsidR="00AB12AD" w:rsidRDefault="00AB12AD">
            <w:pPr>
              <w:rPr>
                <w:rFonts w:asciiTheme="minorEastAsia" w:hAnsiTheme="minorEastAsia" w:cs="Cambria Math"/>
              </w:rPr>
            </w:pPr>
          </w:p>
          <w:p w:rsidR="00AB12AD" w:rsidRDefault="00BB7BFC">
            <w:pPr>
              <w:rPr>
                <w:rFonts w:asciiTheme="minorEastAsia" w:hAnsiTheme="minorEastAsia" w:cs="Cambria Math"/>
              </w:rPr>
            </w:pPr>
            <w:r>
              <w:rPr>
                <w:rFonts w:ascii="ＭＳ 明朝" w:hAnsi="ＭＳ 明朝" w:cs="ＭＳ 明朝" w:hint="eastAsia"/>
              </w:rPr>
              <w:t>◇</w:t>
            </w:r>
            <w:r w:rsidR="00A93131">
              <w:rPr>
                <w:rFonts w:ascii="ＭＳ 明朝" w:hAnsi="ＭＳ 明朝" w:cs="ＭＳ 明朝"/>
              </w:rPr>
              <w:t>世界の課題について視覚的に捉えやすくするために、</w:t>
            </w:r>
            <w:r w:rsidR="00D80F59">
              <w:rPr>
                <w:rFonts w:ascii="ＭＳ 明朝" w:hAnsi="ＭＳ 明朝" w:cs="ＭＳ 明朝"/>
              </w:rPr>
              <w:t>世界が抱えている課題が分かりやすい</w:t>
            </w:r>
            <w:r w:rsidR="00A93131">
              <w:rPr>
                <w:rFonts w:ascii="ＭＳ 明朝" w:hAnsi="ＭＳ 明朝" w:cs="ＭＳ 明朝"/>
              </w:rPr>
              <w:t>写真を張り出す。</w:t>
            </w:r>
          </w:p>
          <w:p w:rsidR="007A2EE5" w:rsidRDefault="00BB7BFC">
            <w:r>
              <w:rPr>
                <w:rFonts w:ascii="ＭＳ 明朝" w:eastAsia="ＭＳ 明朝" w:hAnsi="ＭＳ 明朝" w:cs="ＭＳ 明朝" w:hint="eastAsia"/>
              </w:rPr>
              <w:t>◆</w:t>
            </w:r>
            <w:r w:rsidR="00A93131">
              <w:t>掲示用写真</w:t>
            </w:r>
          </w:p>
          <w:p w:rsidR="00DD6661" w:rsidRDefault="000A6EEB">
            <w:r>
              <w:rPr>
                <w:noProof/>
              </w:rPr>
              <mc:AlternateContent>
                <mc:Choice Requires="wps">
                  <w:drawing>
                    <wp:anchor distT="0" distB="0" distL="114300" distR="114300" simplePos="0" relativeHeight="251658240" behindDoc="0" locked="0" layoutInCell="1" hidden="0" allowOverlap="1">
                      <wp:simplePos x="0" y="0"/>
                      <wp:positionH relativeFrom="column">
                        <wp:posOffset>-3219450</wp:posOffset>
                      </wp:positionH>
                      <wp:positionV relativeFrom="paragraph">
                        <wp:posOffset>425450</wp:posOffset>
                      </wp:positionV>
                      <wp:extent cx="4562475" cy="295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562475" cy="295275"/>
                              </a:xfrm>
                              <a:prstGeom prst="rect">
                                <a:avLst/>
                              </a:prstGeom>
                              <a:solidFill>
                                <a:schemeClr val="lt1"/>
                              </a:solidFill>
                              <a:ln w="9525" cap="flat" cmpd="sng">
                                <a:solidFill>
                                  <a:srgbClr val="000000"/>
                                </a:solidFill>
                                <a:prstDash val="solid"/>
                                <a:round/>
                                <a:headEnd type="none" w="sm" len="sm"/>
                                <a:tailEnd type="none" w="sm" len="sm"/>
                              </a:ln>
                            </wps:spPr>
                            <wps:txbx>
                              <w:txbxContent>
                                <w:p w:rsidR="005A0586" w:rsidRPr="00C605A9" w:rsidRDefault="005A0586">
                                  <w:pPr>
                                    <w:textDirection w:val="btLr"/>
                                  </w:pPr>
                                  <w:r>
                                    <w:rPr>
                                      <w:rFonts w:eastAsia="Century"/>
                                      <w:color w:val="000000"/>
                                    </w:rPr>
                                    <w:t xml:space="preserve">めあて　</w:t>
                                  </w:r>
                                  <w:r>
                                    <w:rPr>
                                      <w:rFonts w:hint="eastAsia"/>
                                      <w:color w:val="000000"/>
                                    </w:rPr>
                                    <w:t>ミニ</w:t>
                                  </w:r>
                                  <w:r>
                                    <w:rPr>
                                      <w:color w:val="000000"/>
                                    </w:rPr>
                                    <w:t>国際</w:t>
                                  </w:r>
                                  <w:r>
                                    <w:rPr>
                                      <w:rFonts w:hint="eastAsia"/>
                                      <w:color w:val="000000"/>
                                    </w:rPr>
                                    <w:t>連合職員になって</w:t>
                                  </w:r>
                                  <w:r>
                                    <w:rPr>
                                      <w:color w:val="000000"/>
                                    </w:rPr>
                                    <w:t>、</w:t>
                                  </w:r>
                                  <w:r>
                                    <w:rPr>
                                      <w:rFonts w:eastAsia="Century"/>
                                      <w:color w:val="000000"/>
                                    </w:rPr>
                                    <w:t>世界の課題</w:t>
                                  </w:r>
                                  <w:r>
                                    <w:rPr>
                                      <w:rFonts w:hint="eastAsia"/>
                                      <w:color w:val="000000"/>
                                    </w:rPr>
                                    <w:t>の</w:t>
                                  </w:r>
                                  <w:r>
                                    <w:rPr>
                                      <w:color w:val="000000"/>
                                    </w:rPr>
                                    <w:t>解決策を考えよう。</w:t>
                                  </w:r>
                                </w:p>
                                <w:p w:rsidR="005A0586" w:rsidRDefault="005A058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53.5pt;margin-top:33.5pt;width:359.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" fillcolor="white [3201]">
                      <v:stroke startarrowwidth="narrow" startarrowlength="short" endarrowwidth="narrow" endarrowlength="short" joinstyle="round"/>
                      <v:textbox inset="2.53958mm,1.2694mm,2.53958mm,1.2694mm">
                        <w:txbxContent>
                          <w:p w:rsidR="005A0586" w:rsidRPr="00C605A9" w:rsidRDefault="005A0586">
                            <w:pPr>
                              <w:textDirection w:val="btLr"/>
                            </w:pPr>
                            <w:r>
                              <w:rPr>
                                <w:rFonts w:eastAsia="Century"/>
                                <w:color w:val="000000"/>
                              </w:rPr>
                              <w:t xml:space="preserve">めあて　</w:t>
                            </w:r>
                            <w:r>
                              <w:rPr>
                                <w:rFonts w:hint="eastAsia"/>
                                <w:color w:val="000000"/>
                              </w:rPr>
                              <w:t>ミニ</w:t>
                            </w:r>
                            <w:r>
                              <w:rPr>
                                <w:color w:val="000000"/>
                              </w:rPr>
                              <w:t>国際</w:t>
                            </w:r>
                            <w:r>
                              <w:rPr>
                                <w:rFonts w:hint="eastAsia"/>
                                <w:color w:val="000000"/>
                              </w:rPr>
                              <w:t>連合職員になって</w:t>
                            </w:r>
                            <w:r>
                              <w:rPr>
                                <w:color w:val="000000"/>
                              </w:rPr>
                              <w:t>、</w:t>
                            </w:r>
                            <w:r>
                              <w:rPr>
                                <w:rFonts w:eastAsia="Century"/>
                                <w:color w:val="000000"/>
                              </w:rPr>
                              <w:t>世界の課題</w:t>
                            </w:r>
                            <w:r>
                              <w:rPr>
                                <w:rFonts w:hint="eastAsia"/>
                                <w:color w:val="000000"/>
                              </w:rPr>
                              <w:t>の</w:t>
                            </w:r>
                            <w:r>
                              <w:rPr>
                                <w:color w:val="000000"/>
                              </w:rPr>
                              <w:t>解決策を考えよう。</w:t>
                            </w:r>
                          </w:p>
                          <w:p w:rsidR="005A0586" w:rsidRDefault="005A0586">
                            <w:pPr>
                              <w:textDirection w:val="btLr"/>
                            </w:pPr>
                          </w:p>
                        </w:txbxContent>
                      </v:textbox>
                    </v:rect>
                  </w:pict>
                </mc:Fallback>
              </mc:AlternateContent>
            </w:r>
            <w:r w:rsidR="00853BCE">
              <w:t>（紛争　文化遺産　地球温暖化　大気汚染　森林伐採　食糧不足　教育）</w:t>
            </w:r>
          </w:p>
          <w:p w:rsidR="00DD6661" w:rsidRDefault="00DD6661"/>
          <w:p w:rsidR="00DD6661" w:rsidRDefault="00DD6661"/>
          <w:p w:rsidR="00DD6661" w:rsidRDefault="00DD6661"/>
        </w:tc>
      </w:tr>
      <w:tr w:rsidR="003F1587" w:rsidTr="000A6EEB">
        <w:trPr>
          <w:trHeight w:val="312"/>
        </w:trPr>
        <w:tc>
          <w:tcPr>
            <w:tcW w:w="598" w:type="dxa"/>
          </w:tcPr>
          <w:p w:rsidR="003F1587" w:rsidRDefault="00853BCE" w:rsidP="001A4B11">
            <w:pPr>
              <w:jc w:val="center"/>
            </w:pPr>
            <w:r>
              <w:t>20</w:t>
            </w:r>
            <w:r>
              <w:t>分</w:t>
            </w:r>
          </w:p>
        </w:tc>
        <w:tc>
          <w:tcPr>
            <w:tcW w:w="2232" w:type="dxa"/>
          </w:tcPr>
          <w:p w:rsidR="003F1587" w:rsidRDefault="00BB7BFC" w:rsidP="00577433">
            <w:pPr>
              <w:ind w:left="140" w:hanging="140"/>
            </w:pPr>
            <w:r>
              <w:rPr>
                <w:rFonts w:hint="eastAsia"/>
              </w:rPr>
              <w:t>〇</w:t>
            </w:r>
            <w:r w:rsidR="00853BCE">
              <w:t>興味のある課題について、具体的な解決策を考える。</w:t>
            </w:r>
          </w:p>
          <w:p w:rsidR="003F1587" w:rsidRDefault="00A93131" w:rsidP="00DD6661">
            <w:pPr>
              <w:ind w:left="140" w:hanging="140"/>
            </w:pPr>
            <w:r>
              <w:t>・グループで話し合い、課題</w:t>
            </w:r>
            <w:r w:rsidR="00853BCE">
              <w:t>を決める。</w:t>
            </w:r>
            <w:r w:rsidR="009F6290">
              <w:t>（グループ）</w:t>
            </w:r>
          </w:p>
          <w:p w:rsidR="00A93131" w:rsidRDefault="00A93131" w:rsidP="00577433">
            <w:pPr>
              <w:ind w:left="140" w:hanging="140"/>
            </w:pPr>
            <w:r>
              <w:t>・課題に沿った自分の考えをワークシートに記入する。</w:t>
            </w:r>
            <w:r w:rsidR="009F6290">
              <w:t>（個別）</w:t>
            </w:r>
          </w:p>
          <w:p w:rsidR="00D80F59" w:rsidRDefault="00A93131" w:rsidP="000A6EEB">
            <w:pPr>
              <w:ind w:left="140" w:hanging="140"/>
            </w:pPr>
            <w:r>
              <w:t>・自分の考えをグループで出し合い、よりよい解決策を作る。</w:t>
            </w:r>
          </w:p>
          <w:p w:rsidR="00A93131" w:rsidRDefault="009F6290" w:rsidP="000A6EEB">
            <w:pPr>
              <w:ind w:left="140" w:hanging="140"/>
            </w:pPr>
            <w:r>
              <w:t>（グループ）</w:t>
            </w:r>
          </w:p>
        </w:tc>
        <w:tc>
          <w:tcPr>
            <w:tcW w:w="426" w:type="dxa"/>
          </w:tcPr>
          <w:p w:rsidR="003F1587" w:rsidRDefault="003F1587"/>
        </w:tc>
        <w:tc>
          <w:tcPr>
            <w:tcW w:w="425" w:type="dxa"/>
          </w:tcPr>
          <w:p w:rsidR="003F1587" w:rsidRDefault="003F1587"/>
        </w:tc>
        <w:tc>
          <w:tcPr>
            <w:tcW w:w="425" w:type="dxa"/>
          </w:tcPr>
          <w:p w:rsidR="003F1587" w:rsidRDefault="00BB7BFC">
            <w:r>
              <w:rPr>
                <w:rFonts w:ascii="ＭＳ 明朝" w:eastAsia="ＭＳ 明朝" w:hAnsi="ＭＳ 明朝" w:cs="ＭＳ 明朝" w:hint="eastAsia"/>
              </w:rPr>
              <w:t>◎</w:t>
            </w:r>
          </w:p>
        </w:tc>
        <w:tc>
          <w:tcPr>
            <w:tcW w:w="1985" w:type="dxa"/>
          </w:tcPr>
          <w:p w:rsidR="00C605A9" w:rsidRDefault="00C605A9">
            <w:bookmarkStart w:id="0" w:name="_Hlk129799246"/>
            <w:r>
              <w:t>・</w:t>
            </w:r>
            <w:r w:rsidR="005B387E">
              <w:t>紛争</w:t>
            </w:r>
            <w:r w:rsidR="005B387E">
              <w:rPr>
                <w:rFonts w:hint="eastAsia"/>
              </w:rPr>
              <w:t>、</w:t>
            </w:r>
            <w:r w:rsidR="00853BCE">
              <w:t>地球温暖化、大気汚染、森林伐採、食糧不足、教育</w:t>
            </w:r>
            <w:bookmarkEnd w:id="0"/>
            <w:r w:rsidR="00853BCE">
              <w:t>のいずれかの課題に着目して</w:t>
            </w:r>
            <w:r w:rsidR="00BB7BFC">
              <w:rPr>
                <w:rFonts w:hint="eastAsia"/>
              </w:rPr>
              <w:t>、</w:t>
            </w:r>
            <w:r w:rsidR="00853BCE">
              <w:t>問題を捉え</w:t>
            </w:r>
            <w:r w:rsidR="00BB7BFC">
              <w:rPr>
                <w:rFonts w:hint="eastAsia"/>
              </w:rPr>
              <w:t>、</w:t>
            </w:r>
            <w:r w:rsidR="00853BCE">
              <w:t>その解決方法について考え</w:t>
            </w:r>
            <w:r w:rsidR="00BB7BFC">
              <w:rPr>
                <w:rFonts w:hint="eastAsia"/>
              </w:rPr>
              <w:t>、</w:t>
            </w:r>
            <w:r w:rsidR="00853BCE">
              <w:t>具体的な対策について表現し</w:t>
            </w:r>
            <w:r>
              <w:t>、主体的に問題解決しようとしている。</w:t>
            </w:r>
          </w:p>
          <w:p w:rsidR="009F6290" w:rsidRDefault="009F6290">
            <w:r>
              <w:t>（ワークシート・発言）</w:t>
            </w:r>
          </w:p>
        </w:tc>
        <w:tc>
          <w:tcPr>
            <w:tcW w:w="4007" w:type="dxa"/>
          </w:tcPr>
          <w:p w:rsidR="00C605A9" w:rsidRDefault="00C605A9" w:rsidP="00302493">
            <w:pPr>
              <w:rPr>
                <w:rFonts w:asciiTheme="minorEastAsia" w:hAnsiTheme="minorEastAsia" w:cs="Cambria Math"/>
              </w:rPr>
            </w:pPr>
            <w:r>
              <w:rPr>
                <w:rFonts w:ascii="ＭＳ 明朝" w:hAnsi="ＭＳ 明朝" w:cs="ＭＳ 明朝"/>
              </w:rPr>
              <w:t>◇</w:t>
            </w:r>
            <w:r w:rsidR="00A93131">
              <w:rPr>
                <w:rFonts w:ascii="ＭＳ 明朝" w:hAnsi="ＭＳ 明朝" w:cs="ＭＳ 明朝"/>
              </w:rPr>
              <w:t>グループでの話合いに意欲的に参加できるようにするために、個人の考えをもてるワークシートを活用する。</w:t>
            </w:r>
          </w:p>
          <w:p w:rsidR="003F1587" w:rsidRDefault="00302493" w:rsidP="00302493">
            <w:pPr>
              <w:rPr>
                <w:rFonts w:asciiTheme="minorEastAsia" w:hAnsiTheme="minorEastAsia" w:cs="Cambria Math"/>
              </w:rPr>
            </w:pPr>
            <w:r w:rsidRPr="00302493">
              <w:rPr>
                <w:rFonts w:asciiTheme="minorEastAsia" w:hAnsiTheme="minorEastAsia" w:cs="Cambria Math"/>
              </w:rPr>
              <w:t>◆</w:t>
            </w:r>
            <w:r w:rsidR="00A93131">
              <w:rPr>
                <w:rFonts w:asciiTheme="minorEastAsia" w:hAnsiTheme="minorEastAsia" w:cs="Cambria Math"/>
              </w:rPr>
              <w:t>ワークシート</w:t>
            </w:r>
          </w:p>
          <w:p w:rsidR="00A93131" w:rsidRDefault="00A93131" w:rsidP="00302493">
            <w:pPr>
              <w:rPr>
                <w:rFonts w:asciiTheme="minorEastAsia" w:hAnsiTheme="minorEastAsia" w:cs="Cambria Math"/>
              </w:rPr>
            </w:pPr>
          </w:p>
          <w:p w:rsidR="00C605A9" w:rsidRDefault="00C605A9" w:rsidP="00302493">
            <w:pPr>
              <w:rPr>
                <w:rFonts w:asciiTheme="minorEastAsia" w:hAnsiTheme="minorEastAsia" w:cs="Cambria Math"/>
              </w:rPr>
            </w:pPr>
            <w:r>
              <w:rPr>
                <w:rFonts w:ascii="ＭＳ 明朝" w:hAnsi="ＭＳ 明朝" w:cs="ＭＳ 明朝"/>
              </w:rPr>
              <w:t>◇</w:t>
            </w:r>
            <w:r w:rsidR="00A93131">
              <w:rPr>
                <w:rFonts w:ascii="ＭＳ 明朝" w:hAnsi="ＭＳ 明朝" w:cs="ＭＳ 明朝"/>
              </w:rPr>
              <w:t>出し合った意見を視覚化するために、ホワイトボートを使用する。</w:t>
            </w:r>
          </w:p>
          <w:p w:rsidR="00302493" w:rsidRPr="00302493" w:rsidRDefault="00302493" w:rsidP="00302493">
            <w:pPr>
              <w:rPr>
                <w:rFonts w:asciiTheme="minorEastAsia" w:hAnsiTheme="minorEastAsia"/>
              </w:rPr>
            </w:pPr>
            <w:r w:rsidRPr="00302493">
              <w:rPr>
                <w:rFonts w:asciiTheme="minorEastAsia" w:hAnsiTheme="minorEastAsia" w:cs="Cambria Math"/>
              </w:rPr>
              <w:t>◆</w:t>
            </w:r>
            <w:r w:rsidR="00A93131">
              <w:rPr>
                <w:rFonts w:asciiTheme="minorEastAsia" w:hAnsiTheme="minorEastAsia" w:cs="Cambria Math"/>
              </w:rPr>
              <w:t>ホワイトボード</w:t>
            </w:r>
          </w:p>
        </w:tc>
      </w:tr>
      <w:tr w:rsidR="00855B43" w:rsidTr="000A6EEB">
        <w:trPr>
          <w:trHeight w:val="312"/>
        </w:trPr>
        <w:tc>
          <w:tcPr>
            <w:tcW w:w="598" w:type="dxa"/>
          </w:tcPr>
          <w:p w:rsidR="00855B43" w:rsidRDefault="00855B43" w:rsidP="001A4B11">
            <w:pPr>
              <w:jc w:val="center"/>
            </w:pPr>
            <w:r>
              <w:t>15</w:t>
            </w:r>
            <w:r>
              <w:t>分</w:t>
            </w:r>
          </w:p>
        </w:tc>
        <w:tc>
          <w:tcPr>
            <w:tcW w:w="2232" w:type="dxa"/>
          </w:tcPr>
          <w:p w:rsidR="00855B43" w:rsidRDefault="00BB7BFC" w:rsidP="00855B43">
            <w:pPr>
              <w:ind w:left="140" w:hanging="140"/>
            </w:pPr>
            <w:r>
              <w:rPr>
                <w:rFonts w:hint="eastAsia"/>
              </w:rPr>
              <w:t>〇</w:t>
            </w:r>
            <w:r w:rsidR="00855B43">
              <w:t>各グループの解決策を発表し、共有する。（一斉）</w:t>
            </w:r>
          </w:p>
          <w:p w:rsidR="00855B43" w:rsidRDefault="00855B43" w:rsidP="00855B43">
            <w:pPr>
              <w:ind w:left="140" w:hanging="140"/>
            </w:pPr>
            <w:r>
              <w:t>・各グループで話し合ってまとめた意見を発表したり、聞いたりする。</w:t>
            </w:r>
          </w:p>
          <w:p w:rsidR="00855B43" w:rsidRDefault="00855B43" w:rsidP="00855B43">
            <w:pPr>
              <w:ind w:left="140" w:hanging="140"/>
            </w:pPr>
            <w:r>
              <w:rPr>
                <w:rFonts w:hint="eastAsia"/>
              </w:rPr>
              <w:t>・自分の考えと友達の比べ、考えを広げる。</w:t>
            </w:r>
          </w:p>
        </w:tc>
        <w:tc>
          <w:tcPr>
            <w:tcW w:w="426" w:type="dxa"/>
          </w:tcPr>
          <w:p w:rsidR="00855B43" w:rsidRDefault="00855B43" w:rsidP="00855B43"/>
        </w:tc>
        <w:tc>
          <w:tcPr>
            <w:tcW w:w="425" w:type="dxa"/>
          </w:tcPr>
          <w:p w:rsidR="00855B43" w:rsidRDefault="008C26F0" w:rsidP="00855B43">
            <w:r>
              <w:rPr>
                <w:rFonts w:hint="eastAsia"/>
              </w:rPr>
              <w:t>〇</w:t>
            </w:r>
          </w:p>
        </w:tc>
        <w:tc>
          <w:tcPr>
            <w:tcW w:w="425" w:type="dxa"/>
          </w:tcPr>
          <w:p w:rsidR="00855B43" w:rsidRDefault="00855B43" w:rsidP="00855B43"/>
        </w:tc>
        <w:tc>
          <w:tcPr>
            <w:tcW w:w="1985" w:type="dxa"/>
          </w:tcPr>
          <w:p w:rsidR="00855B43" w:rsidRDefault="00D80F59" w:rsidP="00855B43">
            <w:r>
              <w:t>・</w:t>
            </w:r>
            <w:r w:rsidR="00855B43">
              <w:t>グループの考え</w:t>
            </w:r>
            <w:r>
              <w:t>を他のグループに分かりやすく、説得力のある伝え方で発表している。</w:t>
            </w:r>
          </w:p>
          <w:p w:rsidR="00855B43" w:rsidRDefault="00855B43" w:rsidP="00855B43">
            <w:r>
              <w:t>（観察）</w:t>
            </w:r>
          </w:p>
        </w:tc>
        <w:tc>
          <w:tcPr>
            <w:tcW w:w="4007" w:type="dxa"/>
          </w:tcPr>
          <w:p w:rsidR="00855B43" w:rsidRDefault="008C26F0" w:rsidP="00855B43">
            <w:r>
              <w:rPr>
                <w:rFonts w:ascii="ＭＳ 明朝" w:eastAsia="ＭＳ 明朝" w:hAnsi="ＭＳ 明朝" w:cs="ＭＳ 明朝" w:hint="eastAsia"/>
              </w:rPr>
              <w:t>◇</w:t>
            </w:r>
            <w:r w:rsidR="00855B43">
              <w:t>各グループでまとめた意見をクラスで共有するため、大型テレビにホワイトボードを映し出す。</w:t>
            </w:r>
          </w:p>
          <w:p w:rsidR="00855B43" w:rsidRDefault="008C26F0" w:rsidP="00855B43">
            <w:r>
              <w:rPr>
                <w:rFonts w:asciiTheme="minorEastAsia" w:hAnsiTheme="minorEastAsia" w:cs="Cambria Math" w:hint="eastAsia"/>
              </w:rPr>
              <w:t>◆</w:t>
            </w:r>
            <w:r w:rsidR="00855B43">
              <w:rPr>
                <w:rFonts w:asciiTheme="minorEastAsia" w:hAnsiTheme="minorEastAsia" w:cs="Cambria Math"/>
              </w:rPr>
              <w:t>大型テレビ</w:t>
            </w:r>
          </w:p>
        </w:tc>
      </w:tr>
      <w:tr w:rsidR="00855B43" w:rsidTr="000A6EEB">
        <w:trPr>
          <w:trHeight w:val="312"/>
        </w:trPr>
        <w:tc>
          <w:tcPr>
            <w:tcW w:w="598" w:type="dxa"/>
          </w:tcPr>
          <w:p w:rsidR="00855B43" w:rsidRDefault="00855B43" w:rsidP="001A4B11">
            <w:pPr>
              <w:jc w:val="center"/>
            </w:pPr>
            <w:r>
              <w:t>5</w:t>
            </w:r>
          </w:p>
          <w:p w:rsidR="001A4B11" w:rsidRDefault="001A4B11" w:rsidP="001A4B11">
            <w:pPr>
              <w:jc w:val="center"/>
            </w:pPr>
            <w:r>
              <w:t>分</w:t>
            </w:r>
          </w:p>
        </w:tc>
        <w:tc>
          <w:tcPr>
            <w:tcW w:w="2232" w:type="dxa"/>
          </w:tcPr>
          <w:p w:rsidR="00855B43" w:rsidRDefault="008C26F0" w:rsidP="00855B43">
            <w:pPr>
              <w:ind w:left="140" w:hanging="142"/>
            </w:pPr>
            <w:r>
              <w:rPr>
                <w:rFonts w:hint="eastAsia"/>
              </w:rPr>
              <w:t>〇</w:t>
            </w:r>
            <w:r w:rsidR="00855B43">
              <w:t>本時の振り返りを行う。（個別）</w:t>
            </w:r>
          </w:p>
          <w:p w:rsidR="00855B43" w:rsidRDefault="00855B43" w:rsidP="00855B43">
            <w:pPr>
              <w:ind w:left="140" w:hanging="140"/>
            </w:pPr>
            <w:r>
              <w:t>・友達の意見の良いところをみつける。</w:t>
            </w:r>
          </w:p>
          <w:p w:rsidR="00855B43" w:rsidRDefault="00855B43" w:rsidP="00855B43">
            <w:pPr>
              <w:ind w:left="140" w:hanging="140"/>
            </w:pPr>
            <w:r>
              <w:t>・自分の考えの変化に気付く。</w:t>
            </w:r>
          </w:p>
          <w:p w:rsidR="00855B43" w:rsidRDefault="00855B43" w:rsidP="00855B43"/>
        </w:tc>
        <w:tc>
          <w:tcPr>
            <w:tcW w:w="426" w:type="dxa"/>
          </w:tcPr>
          <w:p w:rsidR="00855B43" w:rsidRDefault="00855B43" w:rsidP="00855B43"/>
        </w:tc>
        <w:tc>
          <w:tcPr>
            <w:tcW w:w="425" w:type="dxa"/>
          </w:tcPr>
          <w:p w:rsidR="00855B43" w:rsidRDefault="00855B43" w:rsidP="00855B43"/>
        </w:tc>
        <w:tc>
          <w:tcPr>
            <w:tcW w:w="425" w:type="dxa"/>
          </w:tcPr>
          <w:p w:rsidR="00855B43" w:rsidRDefault="008C26F0" w:rsidP="00855B43">
            <w:r>
              <w:rPr>
                <w:rFonts w:hint="eastAsia"/>
              </w:rPr>
              <w:t>〇</w:t>
            </w:r>
          </w:p>
        </w:tc>
        <w:tc>
          <w:tcPr>
            <w:tcW w:w="1985" w:type="dxa"/>
          </w:tcPr>
          <w:p w:rsidR="00855B43" w:rsidRDefault="00855B43" w:rsidP="00855B43">
            <w:r>
              <w:t>・よりよい社会を考え学習したことを社会生活に生かそうとしている。</w:t>
            </w:r>
          </w:p>
          <w:p w:rsidR="00855B43" w:rsidRDefault="00855B43" w:rsidP="00855B43">
            <w:r>
              <w:t>（観察）</w:t>
            </w:r>
          </w:p>
        </w:tc>
        <w:tc>
          <w:tcPr>
            <w:tcW w:w="4007" w:type="dxa"/>
          </w:tcPr>
          <w:p w:rsidR="00855B43" w:rsidRDefault="008C26F0" w:rsidP="00855B43">
            <w:r>
              <w:rPr>
                <w:rFonts w:ascii="ＭＳ 明朝" w:eastAsia="ＭＳ 明朝" w:hAnsi="ＭＳ 明朝" w:cs="ＭＳ 明朝" w:hint="eastAsia"/>
              </w:rPr>
              <w:t>◇</w:t>
            </w:r>
            <w:r w:rsidR="00855B43">
              <w:t>ミニ国際連盟の職員として提案ができたことを称賛する。</w:t>
            </w:r>
          </w:p>
          <w:p w:rsidR="00855B43" w:rsidRDefault="00855B43" w:rsidP="00855B43">
            <w:r>
              <w:rPr>
                <w:rFonts w:ascii="ＭＳ 明朝" w:hAnsi="ＭＳ 明朝" w:cs="ＭＳ 明朝"/>
              </w:rPr>
              <w:t>◇</w:t>
            </w:r>
            <w:r>
              <w:t>出されたアイデアを実現させるには、お金が必要なことに触れ、税金の必要性について考えるよう助言する。</w:t>
            </w:r>
          </w:p>
          <w:p w:rsidR="00855B43" w:rsidRDefault="00855B43" w:rsidP="00855B43">
            <w:r>
              <w:rPr>
                <w:rFonts w:ascii="ＭＳ 明朝" w:hAnsi="ＭＳ 明朝" w:cs="ＭＳ 明朝"/>
              </w:rPr>
              <w:t>◇世界で日本が活躍するために</w:t>
            </w:r>
            <w:r w:rsidR="0025566C">
              <w:rPr>
                <w:rFonts w:ascii="ＭＳ 明朝" w:hAnsi="ＭＳ 明朝" w:cs="ＭＳ 明朝"/>
              </w:rPr>
              <w:t>は</w:t>
            </w:r>
            <w:r>
              <w:rPr>
                <w:rFonts w:ascii="ＭＳ 明朝" w:hAnsi="ＭＳ 明朝" w:cs="ＭＳ 明朝"/>
              </w:rPr>
              <w:t>、税金が必要なことに</w:t>
            </w:r>
            <w:r w:rsidR="0025566C">
              <w:rPr>
                <w:rFonts w:ascii="ＭＳ 明朝" w:hAnsi="ＭＳ 明朝" w:cs="ＭＳ 明朝"/>
              </w:rPr>
              <w:t>ついて</w:t>
            </w:r>
            <w:r>
              <w:rPr>
                <w:rFonts w:ascii="ＭＳ 明朝" w:hAnsi="ＭＳ 明朝" w:cs="ＭＳ 明朝"/>
              </w:rPr>
              <w:t>触れる。</w:t>
            </w:r>
          </w:p>
          <w:p w:rsidR="00855B43" w:rsidRPr="003E6909" w:rsidRDefault="00855B43" w:rsidP="00855B43">
            <w:pPr>
              <w:rPr>
                <w:rFonts w:asciiTheme="minorEastAsia" w:hAnsiTheme="minorEastAsia" w:cs="Cambria Math"/>
              </w:rPr>
            </w:pPr>
            <w:r>
              <w:rPr>
                <w:rFonts w:ascii="ＭＳ 明朝" w:hAnsi="ＭＳ 明朝" w:cs="ＭＳ 明朝"/>
              </w:rPr>
              <w:t>◇</w:t>
            </w:r>
            <w:r w:rsidR="0025566C">
              <w:rPr>
                <w:rFonts w:ascii="ＭＳ 明朝" w:hAnsi="ＭＳ 明朝" w:cs="ＭＳ 明朝"/>
              </w:rPr>
              <w:t>キャリア教育につなげ</w:t>
            </w:r>
            <w:r>
              <w:rPr>
                <w:rFonts w:ascii="ＭＳ 明朝" w:hAnsi="ＭＳ 明朝" w:cs="ＭＳ 明朝"/>
              </w:rPr>
              <w:t>るため、将来の仕事につながることを意識できるように助言する。</w:t>
            </w:r>
          </w:p>
        </w:tc>
      </w:tr>
    </w:tbl>
    <w:p w:rsidR="003F1587" w:rsidRDefault="00F20F6C" w:rsidP="00F20F6C">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268605</wp:posOffset>
                </wp:positionV>
                <wp:extent cx="6178550" cy="7747000"/>
                <wp:effectExtent l="0" t="0" r="12700" b="25400"/>
                <wp:wrapTopAndBottom/>
                <wp:docPr id="1" name="正方形/長方形 1"/>
                <wp:cNvGraphicFramePr/>
                <a:graphic xmlns:a="http://schemas.openxmlformats.org/drawingml/2006/main">
                  <a:graphicData uri="http://schemas.microsoft.com/office/word/2010/wordprocessingShape">
                    <wps:wsp>
                      <wps:cNvSpPr/>
                      <wps:spPr>
                        <a:xfrm>
                          <a:off x="0" y="0"/>
                          <a:ext cx="6178550" cy="7747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A0586" w:rsidRDefault="005A0586" w:rsidP="00F20F6C">
                            <w:pPr>
                              <w:jc w:val="center"/>
                              <w:rPr>
                                <w:rFonts w:ascii="UD デジタル 教科書体 NK-B" w:eastAsia="UD デジタル 教科書体 NK-B" w:hAnsi="UD デジタル 教科書体 NK-B" w:cs="UD デジタル 教科書体 NK-B"/>
                                <w:sz w:val="32"/>
                                <w:szCs w:val="32"/>
                              </w:rPr>
                            </w:pPr>
                            <w:r>
                              <w:rPr>
                                <w:rFonts w:ascii="UD デジタル 教科書体 NK-B" w:eastAsia="UD デジタル 教科書体 NK-B" w:hAnsi="UD デジタル 教科書体 NK-B" w:cs="UD デジタル 教科書体 NK-B"/>
                                <w:sz w:val="32"/>
                                <w:szCs w:val="32"/>
                              </w:rPr>
                              <w:t>ミニ国際連合職員に</w:t>
                            </w:r>
                            <w:r>
                              <w:rPr>
                                <w:rFonts w:ascii="UD デジタル 教科書体 NK-B" w:eastAsia="UD デジタル 教科書体 NK-B" w:hAnsi="UD デジタル 教科書体 NK-B" w:cs="UD デジタル 教科書体 NK-B" w:hint="eastAsia"/>
                                <w:sz w:val="32"/>
                                <w:szCs w:val="32"/>
                              </w:rPr>
                              <w:t>なって世界の課題の解決案を考えよう。</w:t>
                            </w:r>
                          </w:p>
                          <w:tbl>
                            <w:tblPr>
                              <w:tblStyle w:val="ac"/>
                              <w:tblW w:w="4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1"/>
                            </w:tblGrid>
                            <w:tr w:rsidR="005A0586" w:rsidTr="00F20F6C">
                              <w:trPr>
                                <w:trHeight w:val="732"/>
                              </w:trPr>
                              <w:tc>
                                <w:tcPr>
                                  <w:tcW w:w="4351" w:type="dxa"/>
                                </w:tcPr>
                                <w:p w:rsidR="005A0586" w:rsidRDefault="005A0586" w:rsidP="00F20F6C">
                                  <w:pPr>
                                    <w:jc w:val="left"/>
                                    <w:rPr>
                                      <w:rFonts w:ascii="UD デジタル 教科書体 NK-B" w:eastAsia="UD デジタル 教科書体 NK-B" w:hAnsi="UD デジタル 教科書体 NK-B" w:cs="UD デジタル 教科書体 NK-B"/>
                                      <w:sz w:val="32"/>
                                      <w:szCs w:val="32"/>
                                    </w:rPr>
                                  </w:pPr>
                                  <w:r>
                                    <w:rPr>
                                      <w:rFonts w:ascii="UD デジタル 教科書体 NK-B" w:eastAsia="UD デジタル 教科書体 NK-B" w:hAnsi="UD デジタル 教科書体 NK-B" w:cs="UD デジタル 教科書体 NK-B"/>
                                      <w:sz w:val="32"/>
                                      <w:szCs w:val="32"/>
                                    </w:rPr>
                                    <w:t>名前</w:t>
                                  </w:r>
                                </w:p>
                              </w:tc>
                            </w:tr>
                          </w:tbl>
                          <w:p w:rsidR="005A0586" w:rsidRDefault="005A0586" w:rsidP="00F20F6C">
                            <w:pPr>
                              <w:ind w:right="1280"/>
                              <w:rPr>
                                <w:rFonts w:ascii="UD デジタル 教科書体 NK-B" w:eastAsia="UD デジタル 教科書体 NK-B" w:hAnsi="UD デジタル 教科書体 NK-B" w:cs="UD デジタル 教科書体 NK-B"/>
                                <w:sz w:val="32"/>
                                <w:szCs w:val="32"/>
                              </w:rPr>
                            </w:pPr>
                          </w:p>
                          <w:p w:rsidR="005A0586" w:rsidRDefault="005A0586" w:rsidP="00F20F6C">
                            <w:pPr>
                              <w:rPr>
                                <w:rFonts w:ascii="UD デジタル 教科書体 NK-B" w:eastAsia="UD デジタル 教科書体 NK-B" w:hAnsi="UD デジタル 教科書体 NK-B" w:cs="UD デジタル 教科書体 NK-B"/>
                                <w:sz w:val="32"/>
                                <w:szCs w:val="32"/>
                              </w:rPr>
                            </w:pPr>
                            <w:r>
                              <w:rPr>
                                <w:rFonts w:ascii="UD デジタル 教科書体 NK-B" w:eastAsia="UD デジタル 教科書体 NK-B" w:hAnsi="UD デジタル 教科書体 NK-B" w:cs="UD デジタル 教科書体 NK-B"/>
                                <w:sz w:val="32"/>
                                <w:szCs w:val="32"/>
                              </w:rPr>
                              <w:t>グループで決めた課題</w:t>
                            </w:r>
                          </w:p>
                          <w:tbl>
                            <w:tblPr>
                              <w:tblStyle w:val="ad"/>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tblGrid>
                            <w:tr w:rsidR="005A0586" w:rsidTr="005A0586">
                              <w:trPr>
                                <w:trHeight w:val="768"/>
                              </w:trPr>
                              <w:tc>
                                <w:tcPr>
                                  <w:tcW w:w="6941"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bl>
                          <w:p w:rsidR="005A0586" w:rsidRDefault="005A0586" w:rsidP="00F20F6C">
                            <w:pPr>
                              <w:rPr>
                                <w:rFonts w:ascii="UD デジタル 教科書体 NK-B" w:eastAsia="UD デジタル 教科書体 NK-B" w:hAnsi="UD デジタル 教科書体 NK-B" w:cs="UD デジタル 教科書体 NK-B"/>
                                <w:sz w:val="32"/>
                                <w:szCs w:val="32"/>
                              </w:rPr>
                            </w:pPr>
                          </w:p>
                          <w:p w:rsidR="005A0586" w:rsidRDefault="005A0586" w:rsidP="00F20F6C">
                            <w:pPr>
                              <w:rPr>
                                <w:rFonts w:ascii="UD デジタル 教科書体 NK-B" w:eastAsia="UD デジタル 教科書体 NK-B" w:hAnsi="UD デジタル 教科書体 NK-B" w:cs="UD デジタル 教科書体 NK-B"/>
                                <w:sz w:val="32"/>
                                <w:szCs w:val="32"/>
                              </w:rPr>
                            </w:pPr>
                            <w:r>
                              <w:rPr>
                                <w:rFonts w:ascii="UD デジタル 教科書体 NK-B" w:eastAsia="UD デジタル 教科書体 NK-B" w:hAnsi="UD デジタル 教科書体 NK-B" w:cs="UD デジタル 教科書体 NK-B"/>
                                <w:sz w:val="32"/>
                                <w:szCs w:val="32"/>
                              </w:rPr>
                              <w:t>解決に向けてどんなことが出来るか考えよう(自分の考え)</w:t>
                            </w:r>
                          </w:p>
                          <w:tbl>
                            <w:tblPr>
                              <w:tblStyle w:val="a4"/>
                              <w:tblW w:w="0" w:type="auto"/>
                              <w:tblLook w:val="04A0" w:firstRow="1" w:lastRow="0" w:firstColumn="1" w:lastColumn="0" w:noHBand="0" w:noVBand="1"/>
                            </w:tblPr>
                            <w:tblGrid>
                              <w:gridCol w:w="9412"/>
                            </w:tblGrid>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bookmarkStart w:id="1" w:name="_heading=h.gjdgxs" w:colFirst="0" w:colLast="0"/>
                                  <w:bookmarkEnd w:id="1"/>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bl>
                          <w:p w:rsidR="005A0586" w:rsidRDefault="005A0586" w:rsidP="00F20F6C">
                            <w:pPr>
                              <w:rPr>
                                <w:rFonts w:ascii="UD デジタル 教科書体 NK-B" w:eastAsia="UD デジタル 教科書体 NK-B" w:hAnsi="UD デジタル 教科書体 NK-B" w:cs="UD デジタル 教科書体 NK-B"/>
                                <w:sz w:val="32"/>
                                <w:szCs w:val="32"/>
                              </w:rPr>
                            </w:pPr>
                          </w:p>
                          <w:p w:rsidR="005A0586" w:rsidRDefault="005A0586" w:rsidP="00F20F6C">
                            <w:pPr>
                              <w:rPr>
                                <w:rFonts w:ascii="UD デジタル 教科書体 NK-B" w:eastAsia="UD デジタル 教科書体 NK-B" w:hAnsi="UD デジタル 教科書体 NK-B" w:cs="UD デジタル 教科書体 NK-B"/>
                                <w:sz w:val="32"/>
                                <w:szCs w:val="32"/>
                              </w:rPr>
                            </w:pPr>
                            <w:r>
                              <w:rPr>
                                <w:rFonts w:ascii="UD デジタル 教科書体 NK-B" w:eastAsia="UD デジタル 教科書体 NK-B" w:hAnsi="UD デジタル 教科書体 NK-B" w:cs="UD デジタル 教科書体 NK-B" w:hint="eastAsia"/>
                                <w:sz w:val="32"/>
                                <w:szCs w:val="32"/>
                              </w:rPr>
                              <w:t>まとめ</w:t>
                            </w:r>
                          </w:p>
                          <w:tbl>
                            <w:tblPr>
                              <w:tblStyle w:val="a4"/>
                              <w:tblW w:w="0" w:type="auto"/>
                              <w:tblLook w:val="04A0" w:firstRow="1" w:lastRow="0" w:firstColumn="1" w:lastColumn="0" w:noHBand="0" w:noVBand="1"/>
                            </w:tblPr>
                            <w:tblGrid>
                              <w:gridCol w:w="9412"/>
                            </w:tblGrid>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bl>
                          <w:p w:rsidR="005A0586" w:rsidRDefault="005A0586" w:rsidP="00F20F6C">
                            <w:pPr>
                              <w:rPr>
                                <w:rFonts w:ascii="UD デジタル 教科書体 NK-B" w:eastAsia="UD デジタル 教科書体 NK-B" w:hAnsi="UD デジタル 教科書体 NK-B" w:cs="UD デジタル 教科書体 NK-B"/>
                                <w:sz w:val="32"/>
                                <w:szCs w:val="32"/>
                              </w:rPr>
                            </w:pPr>
                          </w:p>
                          <w:p w:rsidR="005A0586" w:rsidRDefault="005A0586" w:rsidP="00F20F6C">
                            <w:pPr>
                              <w:rPr>
                                <w:rFonts w:ascii="UD デジタル 教科書体 NK-B" w:eastAsia="UD デジタル 教科書体 NK-B" w:hAnsi="UD デジタル 教科書体 NK-B" w:cs="UD デジタル 教科書体 NK-B"/>
                                <w:sz w:val="32"/>
                                <w:szCs w:val="32"/>
                              </w:rPr>
                            </w:pPr>
                            <w:r>
                              <w:rPr>
                                <w:rFonts w:ascii="UD デジタル 教科書体 NK-B" w:eastAsia="UD デジタル 教科書体 NK-B" w:hAnsi="UD デジタル 教科書体 NK-B" w:cs="UD デジタル 教科書体 NK-B"/>
                                <w:sz w:val="32"/>
                                <w:szCs w:val="32"/>
                              </w:rPr>
                              <w:t>振り返り</w:t>
                            </w:r>
                          </w:p>
                          <w:p w:rsidR="005A0586" w:rsidRPr="00E546A2" w:rsidRDefault="005A0586" w:rsidP="00F20F6C">
                            <w:pPr>
                              <w:rPr>
                                <w:rFonts w:ascii="UD デジタル 教科書体 NK-B" w:eastAsia="UD デジタル 教科書体 NK-B"/>
                              </w:rPr>
                            </w:pPr>
                            <w:r w:rsidRPr="00E546A2">
                              <w:rPr>
                                <w:rFonts w:ascii="UD デジタル 教科書体 NK-B" w:eastAsia="UD デジタル 教科書体 NK-B" w:hint="eastAsia"/>
                              </w:rPr>
                              <w:t>グループの友達と相談してよかったことやほかのグループ</w:t>
                            </w:r>
                            <w:r>
                              <w:rPr>
                                <w:rFonts w:ascii="UD デジタル 教科書体 NK-B" w:eastAsia="UD デジタル 教科書体 NK-B" w:hint="eastAsia"/>
                              </w:rPr>
                              <w:t>の発表を聞いて、思ったことや考えたことなど</w:t>
                            </w:r>
                          </w:p>
                          <w:p w:rsidR="005A0586" w:rsidRDefault="005A0586" w:rsidP="00F20F6C"/>
                          <w:tbl>
                            <w:tblPr>
                              <w:tblStyle w:val="a4"/>
                              <w:tblW w:w="0" w:type="auto"/>
                              <w:tblLook w:val="04A0" w:firstRow="1" w:lastRow="0" w:firstColumn="1" w:lastColumn="0" w:noHBand="0" w:noVBand="1"/>
                            </w:tblPr>
                            <w:tblGrid>
                              <w:gridCol w:w="9412"/>
                            </w:tblGrid>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bl>
                          <w:p w:rsidR="005A0586" w:rsidRPr="00F20F6C" w:rsidRDefault="005A0586" w:rsidP="00A52D0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2.85pt;margin-top:21.15pt;width:486.5pt;height:6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" fillcolor="white [3201]" strokecolor="black [3213]" strokeweight="1pt">
                <v:textbox>
                  <w:txbxContent>
                    <w:p w:rsidR="005A0586" w:rsidRDefault="005A0586" w:rsidP="00F20F6C">
                      <w:pPr>
                        <w:jc w:val="center"/>
                        <w:rPr>
                          <w:rFonts w:ascii="UD デジタル 教科書体 NK-B" w:eastAsia="UD デジタル 教科書体 NK-B" w:hAnsi="UD デジタル 教科書体 NK-B" w:cs="UD デジタル 教科書体 NK-B"/>
                          <w:sz w:val="32"/>
                          <w:szCs w:val="32"/>
                        </w:rPr>
                      </w:pPr>
                      <w:r>
                        <w:rPr>
                          <w:rFonts w:ascii="UD デジタル 教科書体 NK-B" w:eastAsia="UD デジタル 教科書体 NK-B" w:hAnsi="UD デジタル 教科書体 NK-B" w:cs="UD デジタル 教科書体 NK-B"/>
                          <w:sz w:val="32"/>
                          <w:szCs w:val="32"/>
                        </w:rPr>
                        <w:t>ミニ国際連合職員に</w:t>
                      </w:r>
                      <w:r>
                        <w:rPr>
                          <w:rFonts w:ascii="UD デジタル 教科書体 NK-B" w:eastAsia="UD デジタル 教科書体 NK-B" w:hAnsi="UD デジタル 教科書体 NK-B" w:cs="UD デジタル 教科書体 NK-B" w:hint="eastAsia"/>
                          <w:sz w:val="32"/>
                          <w:szCs w:val="32"/>
                        </w:rPr>
                        <w:t>なって世界の課題の解決案を考えよう。</w:t>
                      </w:r>
                    </w:p>
                    <w:tbl>
                      <w:tblPr>
                        <w:tblStyle w:val="ac"/>
                        <w:tblW w:w="4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1"/>
                      </w:tblGrid>
                      <w:tr w:rsidR="005A0586" w:rsidTr="00F20F6C">
                        <w:trPr>
                          <w:trHeight w:val="732"/>
                        </w:trPr>
                        <w:tc>
                          <w:tcPr>
                            <w:tcW w:w="4351" w:type="dxa"/>
                          </w:tcPr>
                          <w:p w:rsidR="005A0586" w:rsidRDefault="005A0586" w:rsidP="00F20F6C">
                            <w:pPr>
                              <w:jc w:val="left"/>
                              <w:rPr>
                                <w:rFonts w:ascii="UD デジタル 教科書体 NK-B" w:eastAsia="UD デジタル 教科書体 NK-B" w:hAnsi="UD デジタル 教科書体 NK-B" w:cs="UD デジタル 教科書体 NK-B"/>
                                <w:sz w:val="32"/>
                                <w:szCs w:val="32"/>
                              </w:rPr>
                            </w:pPr>
                            <w:r>
                              <w:rPr>
                                <w:rFonts w:ascii="UD デジタル 教科書体 NK-B" w:eastAsia="UD デジタル 教科書体 NK-B" w:hAnsi="UD デジタル 教科書体 NK-B" w:cs="UD デジタル 教科書体 NK-B"/>
                                <w:sz w:val="32"/>
                                <w:szCs w:val="32"/>
                              </w:rPr>
                              <w:t>名前</w:t>
                            </w:r>
                          </w:p>
                        </w:tc>
                      </w:tr>
                    </w:tbl>
                    <w:p w:rsidR="005A0586" w:rsidRDefault="005A0586" w:rsidP="00F20F6C">
                      <w:pPr>
                        <w:ind w:right="1280"/>
                        <w:rPr>
                          <w:rFonts w:ascii="UD デジタル 教科書体 NK-B" w:eastAsia="UD デジタル 教科書体 NK-B" w:hAnsi="UD デジタル 教科書体 NK-B" w:cs="UD デジタル 教科書体 NK-B"/>
                          <w:sz w:val="32"/>
                          <w:szCs w:val="32"/>
                        </w:rPr>
                      </w:pPr>
                    </w:p>
                    <w:p w:rsidR="005A0586" w:rsidRDefault="005A0586" w:rsidP="00F20F6C">
                      <w:pPr>
                        <w:rPr>
                          <w:rFonts w:ascii="UD デジタル 教科書体 NK-B" w:eastAsia="UD デジタル 教科書体 NK-B" w:hAnsi="UD デジタル 教科書体 NK-B" w:cs="UD デジタル 教科書体 NK-B"/>
                          <w:sz w:val="32"/>
                          <w:szCs w:val="32"/>
                        </w:rPr>
                      </w:pPr>
                      <w:r>
                        <w:rPr>
                          <w:rFonts w:ascii="UD デジタル 教科書体 NK-B" w:eastAsia="UD デジタル 教科書体 NK-B" w:hAnsi="UD デジタル 教科書体 NK-B" w:cs="UD デジタル 教科書体 NK-B"/>
                          <w:sz w:val="32"/>
                          <w:szCs w:val="32"/>
                        </w:rPr>
                        <w:t>グループで決めた課題</w:t>
                      </w:r>
                    </w:p>
                    <w:tbl>
                      <w:tblPr>
                        <w:tblStyle w:val="ad"/>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tblGrid>
                      <w:tr w:rsidR="005A0586" w:rsidTr="005A0586">
                        <w:trPr>
                          <w:trHeight w:val="768"/>
                        </w:trPr>
                        <w:tc>
                          <w:tcPr>
                            <w:tcW w:w="6941"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bl>
                    <w:p w:rsidR="005A0586" w:rsidRDefault="005A0586" w:rsidP="00F20F6C">
                      <w:pPr>
                        <w:rPr>
                          <w:rFonts w:ascii="UD デジタル 教科書体 NK-B" w:eastAsia="UD デジタル 教科書体 NK-B" w:hAnsi="UD デジタル 教科書体 NK-B" w:cs="UD デジタル 教科書体 NK-B"/>
                          <w:sz w:val="32"/>
                          <w:szCs w:val="32"/>
                        </w:rPr>
                      </w:pPr>
                    </w:p>
                    <w:p w:rsidR="005A0586" w:rsidRDefault="005A0586" w:rsidP="00F20F6C">
                      <w:pPr>
                        <w:rPr>
                          <w:rFonts w:ascii="UD デジタル 教科書体 NK-B" w:eastAsia="UD デジタル 教科書体 NK-B" w:hAnsi="UD デジタル 教科書体 NK-B" w:cs="UD デジタル 教科書体 NK-B"/>
                          <w:sz w:val="32"/>
                          <w:szCs w:val="32"/>
                        </w:rPr>
                      </w:pPr>
                      <w:r>
                        <w:rPr>
                          <w:rFonts w:ascii="UD デジタル 教科書体 NK-B" w:eastAsia="UD デジタル 教科書体 NK-B" w:hAnsi="UD デジタル 教科書体 NK-B" w:cs="UD デジタル 教科書体 NK-B"/>
                          <w:sz w:val="32"/>
                          <w:szCs w:val="32"/>
                        </w:rPr>
                        <w:t>解決に向けてどんなことが出来るか考えよう(自分の考え)</w:t>
                      </w:r>
                    </w:p>
                    <w:tbl>
                      <w:tblPr>
                        <w:tblStyle w:val="a4"/>
                        <w:tblW w:w="0" w:type="auto"/>
                        <w:tblLook w:val="04A0" w:firstRow="1" w:lastRow="0" w:firstColumn="1" w:lastColumn="0" w:noHBand="0" w:noVBand="1"/>
                      </w:tblPr>
                      <w:tblGrid>
                        <w:gridCol w:w="9412"/>
                      </w:tblGrid>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bookmarkStart w:id="2" w:name="_heading=h.gjdgxs" w:colFirst="0" w:colLast="0"/>
                            <w:bookmarkEnd w:id="2"/>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bl>
                    <w:p w:rsidR="005A0586" w:rsidRDefault="005A0586" w:rsidP="00F20F6C">
                      <w:pPr>
                        <w:rPr>
                          <w:rFonts w:ascii="UD デジタル 教科書体 NK-B" w:eastAsia="UD デジタル 教科書体 NK-B" w:hAnsi="UD デジタル 教科書体 NK-B" w:cs="UD デジタル 教科書体 NK-B"/>
                          <w:sz w:val="32"/>
                          <w:szCs w:val="32"/>
                        </w:rPr>
                      </w:pPr>
                    </w:p>
                    <w:p w:rsidR="005A0586" w:rsidRDefault="005A0586" w:rsidP="00F20F6C">
                      <w:pPr>
                        <w:rPr>
                          <w:rFonts w:ascii="UD デジタル 教科書体 NK-B" w:eastAsia="UD デジタル 教科書体 NK-B" w:hAnsi="UD デジタル 教科書体 NK-B" w:cs="UD デジタル 教科書体 NK-B"/>
                          <w:sz w:val="32"/>
                          <w:szCs w:val="32"/>
                        </w:rPr>
                      </w:pPr>
                      <w:r>
                        <w:rPr>
                          <w:rFonts w:ascii="UD デジタル 教科書体 NK-B" w:eastAsia="UD デジタル 教科書体 NK-B" w:hAnsi="UD デジタル 教科書体 NK-B" w:cs="UD デジタル 教科書体 NK-B" w:hint="eastAsia"/>
                          <w:sz w:val="32"/>
                          <w:szCs w:val="32"/>
                        </w:rPr>
                        <w:t>まとめ</w:t>
                      </w:r>
                    </w:p>
                    <w:tbl>
                      <w:tblPr>
                        <w:tblStyle w:val="a4"/>
                        <w:tblW w:w="0" w:type="auto"/>
                        <w:tblLook w:val="04A0" w:firstRow="1" w:lastRow="0" w:firstColumn="1" w:lastColumn="0" w:noHBand="0" w:noVBand="1"/>
                      </w:tblPr>
                      <w:tblGrid>
                        <w:gridCol w:w="9412"/>
                      </w:tblGrid>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bl>
                    <w:p w:rsidR="005A0586" w:rsidRDefault="005A0586" w:rsidP="00F20F6C">
                      <w:pPr>
                        <w:rPr>
                          <w:rFonts w:ascii="UD デジタル 教科書体 NK-B" w:eastAsia="UD デジタル 教科書体 NK-B" w:hAnsi="UD デジタル 教科書体 NK-B" w:cs="UD デジタル 教科書体 NK-B"/>
                          <w:sz w:val="32"/>
                          <w:szCs w:val="32"/>
                        </w:rPr>
                      </w:pPr>
                    </w:p>
                    <w:p w:rsidR="005A0586" w:rsidRDefault="005A0586" w:rsidP="00F20F6C">
                      <w:pPr>
                        <w:rPr>
                          <w:rFonts w:ascii="UD デジタル 教科書体 NK-B" w:eastAsia="UD デジタル 教科書体 NK-B" w:hAnsi="UD デジタル 教科書体 NK-B" w:cs="UD デジタル 教科書体 NK-B"/>
                          <w:sz w:val="32"/>
                          <w:szCs w:val="32"/>
                        </w:rPr>
                      </w:pPr>
                      <w:r>
                        <w:rPr>
                          <w:rFonts w:ascii="UD デジタル 教科書体 NK-B" w:eastAsia="UD デジタル 教科書体 NK-B" w:hAnsi="UD デジタル 教科書体 NK-B" w:cs="UD デジタル 教科書体 NK-B"/>
                          <w:sz w:val="32"/>
                          <w:szCs w:val="32"/>
                        </w:rPr>
                        <w:t>振り返り</w:t>
                      </w:r>
                    </w:p>
                    <w:p w:rsidR="005A0586" w:rsidRPr="00E546A2" w:rsidRDefault="005A0586" w:rsidP="00F20F6C">
                      <w:pPr>
                        <w:rPr>
                          <w:rFonts w:ascii="UD デジタル 教科書体 NK-B" w:eastAsia="UD デジタル 教科書体 NK-B"/>
                        </w:rPr>
                      </w:pPr>
                      <w:r w:rsidRPr="00E546A2">
                        <w:rPr>
                          <w:rFonts w:ascii="UD デジタル 教科書体 NK-B" w:eastAsia="UD デジタル 教科書体 NK-B" w:hint="eastAsia"/>
                        </w:rPr>
                        <w:t>グループの友達と相談してよかったことやほかのグループ</w:t>
                      </w:r>
                      <w:r>
                        <w:rPr>
                          <w:rFonts w:ascii="UD デジタル 教科書体 NK-B" w:eastAsia="UD デジタル 教科書体 NK-B" w:hint="eastAsia"/>
                        </w:rPr>
                        <w:t>の発表を聞いて、思ったことや考えたことなど</w:t>
                      </w:r>
                    </w:p>
                    <w:p w:rsidR="005A0586" w:rsidRDefault="005A0586" w:rsidP="00F20F6C"/>
                    <w:tbl>
                      <w:tblPr>
                        <w:tblStyle w:val="a4"/>
                        <w:tblW w:w="0" w:type="auto"/>
                        <w:tblLook w:val="04A0" w:firstRow="1" w:lastRow="0" w:firstColumn="1" w:lastColumn="0" w:noHBand="0" w:noVBand="1"/>
                      </w:tblPr>
                      <w:tblGrid>
                        <w:gridCol w:w="9412"/>
                      </w:tblGrid>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r w:rsidR="005A0586" w:rsidTr="005A0586">
                        <w:tc>
                          <w:tcPr>
                            <w:tcW w:w="9736" w:type="dxa"/>
                          </w:tcPr>
                          <w:p w:rsidR="005A0586" w:rsidRDefault="005A0586" w:rsidP="00F20F6C">
                            <w:pPr>
                              <w:rPr>
                                <w:rFonts w:ascii="UD デジタル 教科書体 NK-B" w:eastAsia="UD デジタル 教科書体 NK-B" w:hAnsi="UD デジタル 教科書体 NK-B" w:cs="UD デジタル 教科書体 NK-B"/>
                                <w:sz w:val="32"/>
                                <w:szCs w:val="32"/>
                              </w:rPr>
                            </w:pPr>
                          </w:p>
                        </w:tc>
                      </w:tr>
                    </w:tbl>
                    <w:p w:rsidR="005A0586" w:rsidRPr="00F20F6C" w:rsidRDefault="005A0586" w:rsidP="00A52D01"/>
                  </w:txbxContent>
                </v:textbox>
                <w10:wrap type="topAndBottom"/>
              </v:rect>
            </w:pict>
          </mc:Fallback>
        </mc:AlternateContent>
      </w:r>
      <w:r w:rsidR="00673807">
        <w:t>７資料</w:t>
      </w:r>
      <w:r>
        <w:t>（ワークシート）</w:t>
      </w:r>
    </w:p>
    <w:p w:rsidR="00E546A2" w:rsidRDefault="00E546A2" w:rsidP="00E546A2">
      <w:pPr>
        <w:widowControl/>
        <w:jc w:val="left"/>
      </w:pPr>
    </w:p>
    <w:p w:rsidR="00320E4C" w:rsidRDefault="00320E4C" w:rsidP="00E546A2">
      <w:pPr>
        <w:widowControl/>
        <w:jc w:val="left"/>
      </w:pPr>
    </w:p>
    <w:p w:rsidR="00320E4C" w:rsidRDefault="00320E4C" w:rsidP="00E546A2">
      <w:pPr>
        <w:widowControl/>
        <w:jc w:val="left"/>
      </w:pPr>
    </w:p>
    <w:p w:rsidR="00320E4C" w:rsidRDefault="00320E4C" w:rsidP="00E546A2">
      <w:pPr>
        <w:widowControl/>
        <w:jc w:val="left"/>
      </w:pPr>
    </w:p>
    <w:p w:rsidR="00320E4C" w:rsidRDefault="00320E4C" w:rsidP="00E546A2">
      <w:pPr>
        <w:widowControl/>
        <w:jc w:val="left"/>
      </w:pPr>
    </w:p>
    <w:p w:rsidR="00320E4C" w:rsidRDefault="00320E4C" w:rsidP="00E546A2">
      <w:pPr>
        <w:widowControl/>
        <w:jc w:val="left"/>
      </w:pPr>
    </w:p>
    <w:p w:rsidR="00320E4C" w:rsidRDefault="00320E4C" w:rsidP="00E546A2">
      <w:pPr>
        <w:widowControl/>
        <w:jc w:val="left"/>
      </w:pPr>
    </w:p>
    <w:p w:rsidR="00320E4C" w:rsidRDefault="00320E4C" w:rsidP="00E546A2">
      <w:pPr>
        <w:widowControl/>
        <w:jc w:val="left"/>
      </w:pPr>
    </w:p>
    <w:p w:rsidR="00320E4C" w:rsidRDefault="00320E4C" w:rsidP="00E546A2">
      <w:pPr>
        <w:widowControl/>
        <w:jc w:val="left"/>
      </w:pPr>
    </w:p>
    <w:p w:rsidR="00320E4C" w:rsidRDefault="00320E4C" w:rsidP="00E546A2">
      <w:pPr>
        <w:widowControl/>
        <w:jc w:val="left"/>
      </w:pPr>
    </w:p>
    <w:p w:rsidR="00320E4C" w:rsidRDefault="00320E4C" w:rsidP="00E546A2">
      <w:pPr>
        <w:widowControl/>
        <w:jc w:val="left"/>
      </w:pPr>
    </w:p>
    <w:p w:rsidR="00F20F6C" w:rsidRDefault="00F20F6C" w:rsidP="00F20F6C">
      <w:r>
        <w:lastRenderedPageBreak/>
        <w:t>８成果と課題</w:t>
      </w:r>
    </w:p>
    <w:p w:rsidR="00F20F6C" w:rsidRDefault="00F20F6C" w:rsidP="00F20F6C"/>
    <w:p w:rsidR="00373C8F" w:rsidRPr="00320E4C" w:rsidRDefault="00D80F59" w:rsidP="00320E4C">
      <w:r w:rsidRPr="00320E4C">
        <w:rPr>
          <w:rFonts w:hint="eastAsia"/>
        </w:rPr>
        <w:t>成果</w:t>
      </w:r>
    </w:p>
    <w:p w:rsidR="00320E4C" w:rsidRDefault="008C26F0" w:rsidP="002157EE">
      <w:pPr>
        <w:ind w:left="284" w:hanging="284"/>
      </w:pPr>
      <w:r>
        <w:rPr>
          <w:rFonts w:hint="eastAsia"/>
        </w:rPr>
        <w:t>・</w:t>
      </w:r>
      <w:r w:rsidR="00320E4C" w:rsidRPr="00320E4C">
        <w:rPr>
          <w:rFonts w:hint="eastAsia"/>
        </w:rPr>
        <w:t>親子で租税教室に参加したことで、現在の納税者としての保護者と未来の納税者としての子供たちの問題意識を同じ目線で持たせることができた。</w:t>
      </w:r>
      <w:r w:rsidR="001057C4">
        <w:rPr>
          <w:rFonts w:hint="eastAsia"/>
        </w:rPr>
        <w:t>また</w:t>
      </w:r>
      <w:r w:rsidR="00320E4C" w:rsidRPr="00320E4C">
        <w:rPr>
          <w:rFonts w:hint="eastAsia"/>
        </w:rPr>
        <w:t>、家庭で税金について話し合うきっかけとなった。</w:t>
      </w:r>
    </w:p>
    <w:p w:rsidR="007D0B31" w:rsidRPr="007D0B31" w:rsidRDefault="007D0B31" w:rsidP="007D0B31">
      <w:pPr>
        <w:ind w:left="284" w:hanging="284"/>
      </w:pPr>
      <w:r w:rsidRPr="007D0B31">
        <w:rPr>
          <w:rFonts w:hint="eastAsia"/>
        </w:rPr>
        <w:t>・社会や総合、特別活動など高学年で学習した内容と租税教育を関連付けることで、教科横断的に学びを深めることができた。</w:t>
      </w:r>
    </w:p>
    <w:p w:rsidR="00EB3C12" w:rsidRDefault="00EB3C12" w:rsidP="00EB3C12">
      <w:pPr>
        <w:ind w:left="284" w:hanging="284"/>
      </w:pPr>
      <w:r w:rsidRPr="00EB3C12">
        <w:rPr>
          <w:rFonts w:hint="eastAsia"/>
        </w:rPr>
        <w:t>・</w:t>
      </w:r>
      <w:r w:rsidR="001057C4">
        <w:rPr>
          <w:rFonts w:hint="eastAsia"/>
        </w:rPr>
        <w:t>租税教育を一つの軸として</w:t>
      </w:r>
      <w:r w:rsidRPr="00EB3C12">
        <w:rPr>
          <w:rFonts w:hint="eastAsia"/>
        </w:rPr>
        <w:t>、複数教科の６年間の学習を活かし、よりよい社会について考え、学習したことを社会生活に生かそうとする態度を養うことができた。</w:t>
      </w:r>
    </w:p>
    <w:p w:rsidR="00464687" w:rsidRPr="00464687" w:rsidRDefault="00464687" w:rsidP="00464687">
      <w:pPr>
        <w:ind w:left="284" w:hanging="284"/>
      </w:pPr>
      <w:r w:rsidRPr="00464687">
        <w:rPr>
          <w:rFonts w:hint="eastAsia"/>
        </w:rPr>
        <w:t>・租税教室では、税務署の方が、専門的な知識や内容をいろいろな教材で分かりやすく説明</w:t>
      </w:r>
      <w:r w:rsidR="001057C4">
        <w:rPr>
          <w:rFonts w:hint="eastAsia"/>
        </w:rPr>
        <w:t>してくれたため</w:t>
      </w:r>
      <w:r w:rsidRPr="00464687">
        <w:rPr>
          <w:rFonts w:hint="eastAsia"/>
        </w:rPr>
        <w:t>、税金制度や税金の使い方など児童の理解が深まり、税金について興味が高まった。</w:t>
      </w:r>
    </w:p>
    <w:p w:rsidR="0070689E" w:rsidRDefault="0070689E" w:rsidP="0070689E">
      <w:pPr>
        <w:ind w:left="284" w:hanging="284"/>
      </w:pPr>
      <w:r w:rsidRPr="00B515F1">
        <w:rPr>
          <w:rFonts w:hint="eastAsia"/>
        </w:rPr>
        <w:t>・税金の使い方を考えることで、税金を使って社会をよりよくしようとする仕事</w:t>
      </w:r>
      <w:r w:rsidR="008C26F0">
        <w:rPr>
          <w:rFonts w:hint="eastAsia"/>
        </w:rPr>
        <w:t>（</w:t>
      </w:r>
      <w:r w:rsidRPr="00B515F1">
        <w:rPr>
          <w:rFonts w:hint="eastAsia"/>
        </w:rPr>
        <w:t>公務員や議員など）について興味をもつ児童が増え、将来の仕事</w:t>
      </w:r>
      <w:r w:rsidR="001057C4">
        <w:rPr>
          <w:rFonts w:hint="eastAsia"/>
        </w:rPr>
        <w:t>について考える</w:t>
      </w:r>
      <w:r w:rsidRPr="00B515F1">
        <w:rPr>
          <w:rFonts w:hint="eastAsia"/>
        </w:rPr>
        <w:t>幅が広がった。</w:t>
      </w:r>
      <w:bookmarkStart w:id="3" w:name="_GoBack"/>
      <w:bookmarkEnd w:id="3"/>
    </w:p>
    <w:p w:rsidR="007D0B31" w:rsidRPr="0070689E" w:rsidRDefault="007D0B31" w:rsidP="002157EE">
      <w:pPr>
        <w:ind w:left="284" w:hanging="284"/>
      </w:pPr>
    </w:p>
    <w:p w:rsidR="00320E4C" w:rsidRDefault="00320E4C" w:rsidP="00F20F6C"/>
    <w:p w:rsidR="00320E4C" w:rsidRPr="00B515F1" w:rsidRDefault="00320E4C" w:rsidP="00320E4C">
      <w:pPr>
        <w:widowControl/>
        <w:jc w:val="left"/>
      </w:pPr>
      <w:r w:rsidRPr="00320E4C">
        <w:rPr>
          <w:rFonts w:hint="eastAsia"/>
        </w:rPr>
        <w:t>課題</w:t>
      </w:r>
    </w:p>
    <w:p w:rsidR="00320E4C" w:rsidRPr="00320E4C" w:rsidRDefault="00320E4C" w:rsidP="002157EE">
      <w:pPr>
        <w:widowControl/>
        <w:ind w:left="284" w:hanging="284"/>
        <w:jc w:val="left"/>
      </w:pPr>
      <w:r w:rsidRPr="00320E4C">
        <w:rPr>
          <w:rFonts w:hint="eastAsia"/>
        </w:rPr>
        <w:t>・租税教育を活用し、社会や総合、学級活動など他教科にわたって学習内容を高めていく学習では、見通しをもって年間の学習計画に位置付けていくことが大切となる。</w:t>
      </w:r>
    </w:p>
    <w:p w:rsidR="00403702" w:rsidRPr="00403702" w:rsidRDefault="00403702" w:rsidP="00403702">
      <w:pPr>
        <w:widowControl/>
        <w:ind w:left="284" w:hanging="284"/>
        <w:jc w:val="left"/>
      </w:pPr>
      <w:r w:rsidRPr="00403702">
        <w:rPr>
          <w:rFonts w:hint="eastAsia"/>
        </w:rPr>
        <w:t>・各種教育（キャリア教育や租税教育など）は、教科等を横断的に指導できる</w:t>
      </w:r>
      <w:r w:rsidR="001057C4">
        <w:rPr>
          <w:rFonts w:hint="eastAsia"/>
        </w:rPr>
        <w:t>反面</w:t>
      </w:r>
      <w:r w:rsidRPr="00403702">
        <w:rPr>
          <w:rFonts w:hint="eastAsia"/>
        </w:rPr>
        <w:t>、各教科の指導時期や指導計画をしっかり把握し、児童の学習意欲や興味を計画的に高めておくと指導がより効果的になる。</w:t>
      </w:r>
    </w:p>
    <w:p w:rsidR="00F20F6C" w:rsidRPr="00F20F6C" w:rsidRDefault="00320E4C" w:rsidP="00E546A2">
      <w:pPr>
        <w:widowControl/>
        <w:jc w:val="left"/>
      </w:pPr>
      <w:r w:rsidRPr="00320E4C">
        <w:rPr>
          <w:rFonts w:hint="eastAsia"/>
        </w:rPr>
        <w:t>・家庭との連携を深めるために、学習内容をいろいろな方法で家庭にも知らせる必要がある。</w:t>
      </w:r>
    </w:p>
    <w:sectPr w:rsidR="00F20F6C" w:rsidRPr="00F20F6C" w:rsidSect="00A52D01">
      <w:pgSz w:w="11906" w:h="16838"/>
      <w:pgMar w:top="737" w:right="1077" w:bottom="567"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1C7" w:rsidRDefault="001461C7" w:rsidP="005616B0">
      <w:r>
        <w:separator/>
      </w:r>
    </w:p>
  </w:endnote>
  <w:endnote w:type="continuationSeparator" w:id="0">
    <w:p w:rsidR="001461C7" w:rsidRDefault="001461C7" w:rsidP="0056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1C7" w:rsidRDefault="001461C7" w:rsidP="005616B0">
      <w:r>
        <w:separator/>
      </w:r>
    </w:p>
  </w:footnote>
  <w:footnote w:type="continuationSeparator" w:id="0">
    <w:p w:rsidR="001461C7" w:rsidRDefault="001461C7" w:rsidP="00561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D743C"/>
    <w:multiLevelType w:val="hybridMultilevel"/>
    <w:tmpl w:val="FDDCAE96"/>
    <w:lvl w:ilvl="0" w:tplc="666A477E">
      <w:start w:val="1"/>
      <w:numFmt w:val="bullet"/>
      <w:lvlText w:val="•"/>
      <w:lvlJc w:val="left"/>
      <w:pPr>
        <w:tabs>
          <w:tab w:val="num" w:pos="720"/>
        </w:tabs>
        <w:ind w:left="720" w:hanging="360"/>
      </w:pPr>
      <w:rPr>
        <w:rFonts w:ascii="Arial" w:hAnsi="Arial" w:hint="default"/>
      </w:rPr>
    </w:lvl>
    <w:lvl w:ilvl="1" w:tplc="FEC6931E" w:tentative="1">
      <w:start w:val="1"/>
      <w:numFmt w:val="bullet"/>
      <w:lvlText w:val="•"/>
      <w:lvlJc w:val="left"/>
      <w:pPr>
        <w:tabs>
          <w:tab w:val="num" w:pos="1440"/>
        </w:tabs>
        <w:ind w:left="1440" w:hanging="360"/>
      </w:pPr>
      <w:rPr>
        <w:rFonts w:ascii="Arial" w:hAnsi="Arial" w:hint="default"/>
      </w:rPr>
    </w:lvl>
    <w:lvl w:ilvl="2" w:tplc="62EEAE4C" w:tentative="1">
      <w:start w:val="1"/>
      <w:numFmt w:val="bullet"/>
      <w:lvlText w:val="•"/>
      <w:lvlJc w:val="left"/>
      <w:pPr>
        <w:tabs>
          <w:tab w:val="num" w:pos="2160"/>
        </w:tabs>
        <w:ind w:left="2160" w:hanging="360"/>
      </w:pPr>
      <w:rPr>
        <w:rFonts w:ascii="Arial" w:hAnsi="Arial" w:hint="default"/>
      </w:rPr>
    </w:lvl>
    <w:lvl w:ilvl="3" w:tplc="26FAB336" w:tentative="1">
      <w:start w:val="1"/>
      <w:numFmt w:val="bullet"/>
      <w:lvlText w:val="•"/>
      <w:lvlJc w:val="left"/>
      <w:pPr>
        <w:tabs>
          <w:tab w:val="num" w:pos="2880"/>
        </w:tabs>
        <w:ind w:left="2880" w:hanging="360"/>
      </w:pPr>
      <w:rPr>
        <w:rFonts w:ascii="Arial" w:hAnsi="Arial" w:hint="default"/>
      </w:rPr>
    </w:lvl>
    <w:lvl w:ilvl="4" w:tplc="8CA2A094" w:tentative="1">
      <w:start w:val="1"/>
      <w:numFmt w:val="bullet"/>
      <w:lvlText w:val="•"/>
      <w:lvlJc w:val="left"/>
      <w:pPr>
        <w:tabs>
          <w:tab w:val="num" w:pos="3600"/>
        </w:tabs>
        <w:ind w:left="3600" w:hanging="360"/>
      </w:pPr>
      <w:rPr>
        <w:rFonts w:ascii="Arial" w:hAnsi="Arial" w:hint="default"/>
      </w:rPr>
    </w:lvl>
    <w:lvl w:ilvl="5" w:tplc="FB0208B8" w:tentative="1">
      <w:start w:val="1"/>
      <w:numFmt w:val="bullet"/>
      <w:lvlText w:val="•"/>
      <w:lvlJc w:val="left"/>
      <w:pPr>
        <w:tabs>
          <w:tab w:val="num" w:pos="4320"/>
        </w:tabs>
        <w:ind w:left="4320" w:hanging="360"/>
      </w:pPr>
      <w:rPr>
        <w:rFonts w:ascii="Arial" w:hAnsi="Arial" w:hint="default"/>
      </w:rPr>
    </w:lvl>
    <w:lvl w:ilvl="6" w:tplc="D5BC1AE0" w:tentative="1">
      <w:start w:val="1"/>
      <w:numFmt w:val="bullet"/>
      <w:lvlText w:val="•"/>
      <w:lvlJc w:val="left"/>
      <w:pPr>
        <w:tabs>
          <w:tab w:val="num" w:pos="5040"/>
        </w:tabs>
        <w:ind w:left="5040" w:hanging="360"/>
      </w:pPr>
      <w:rPr>
        <w:rFonts w:ascii="Arial" w:hAnsi="Arial" w:hint="default"/>
      </w:rPr>
    </w:lvl>
    <w:lvl w:ilvl="7" w:tplc="810E5EB8" w:tentative="1">
      <w:start w:val="1"/>
      <w:numFmt w:val="bullet"/>
      <w:lvlText w:val="•"/>
      <w:lvlJc w:val="left"/>
      <w:pPr>
        <w:tabs>
          <w:tab w:val="num" w:pos="5760"/>
        </w:tabs>
        <w:ind w:left="5760" w:hanging="360"/>
      </w:pPr>
      <w:rPr>
        <w:rFonts w:ascii="Arial" w:hAnsi="Arial" w:hint="default"/>
      </w:rPr>
    </w:lvl>
    <w:lvl w:ilvl="8" w:tplc="0E2CFAE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587"/>
    <w:rsid w:val="00066610"/>
    <w:rsid w:val="000A6EEB"/>
    <w:rsid w:val="0010345B"/>
    <w:rsid w:val="001057C4"/>
    <w:rsid w:val="001461C7"/>
    <w:rsid w:val="001939E8"/>
    <w:rsid w:val="001A4B11"/>
    <w:rsid w:val="002157EE"/>
    <w:rsid w:val="0025566C"/>
    <w:rsid w:val="00271D44"/>
    <w:rsid w:val="00273A3E"/>
    <w:rsid w:val="00302493"/>
    <w:rsid w:val="00320E4C"/>
    <w:rsid w:val="00373C8F"/>
    <w:rsid w:val="003A15F5"/>
    <w:rsid w:val="003E6909"/>
    <w:rsid w:val="003F1587"/>
    <w:rsid w:val="00403702"/>
    <w:rsid w:val="00464687"/>
    <w:rsid w:val="004B1558"/>
    <w:rsid w:val="00555D94"/>
    <w:rsid w:val="005616B0"/>
    <w:rsid w:val="00577433"/>
    <w:rsid w:val="005A0586"/>
    <w:rsid w:val="005B387E"/>
    <w:rsid w:val="005E1D47"/>
    <w:rsid w:val="00616D5A"/>
    <w:rsid w:val="0063089D"/>
    <w:rsid w:val="00673807"/>
    <w:rsid w:val="00683F6D"/>
    <w:rsid w:val="006916BE"/>
    <w:rsid w:val="0070689E"/>
    <w:rsid w:val="007334D6"/>
    <w:rsid w:val="007A2EE5"/>
    <w:rsid w:val="007C3629"/>
    <w:rsid w:val="007D0B31"/>
    <w:rsid w:val="007F1DDB"/>
    <w:rsid w:val="00850849"/>
    <w:rsid w:val="00853BCE"/>
    <w:rsid w:val="00855B43"/>
    <w:rsid w:val="0086027F"/>
    <w:rsid w:val="00882B33"/>
    <w:rsid w:val="008A3F1A"/>
    <w:rsid w:val="008C26F0"/>
    <w:rsid w:val="008D4B66"/>
    <w:rsid w:val="008E24DC"/>
    <w:rsid w:val="00930BAD"/>
    <w:rsid w:val="00984BEA"/>
    <w:rsid w:val="009F6290"/>
    <w:rsid w:val="00A4122E"/>
    <w:rsid w:val="00A52D01"/>
    <w:rsid w:val="00A93131"/>
    <w:rsid w:val="00AB12AD"/>
    <w:rsid w:val="00B515F1"/>
    <w:rsid w:val="00BB7BFC"/>
    <w:rsid w:val="00C2166B"/>
    <w:rsid w:val="00C605A9"/>
    <w:rsid w:val="00D80F59"/>
    <w:rsid w:val="00D82E6E"/>
    <w:rsid w:val="00DB028A"/>
    <w:rsid w:val="00DC53C7"/>
    <w:rsid w:val="00DD6661"/>
    <w:rsid w:val="00E546A2"/>
    <w:rsid w:val="00E7755F"/>
    <w:rsid w:val="00EB3C12"/>
    <w:rsid w:val="00F07252"/>
    <w:rsid w:val="00F20F6C"/>
    <w:rsid w:val="00F54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15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253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1B83"/>
    <w:pPr>
      <w:tabs>
        <w:tab w:val="center" w:pos="4252"/>
        <w:tab w:val="right" w:pos="8504"/>
      </w:tabs>
      <w:snapToGrid w:val="0"/>
    </w:pPr>
  </w:style>
  <w:style w:type="character" w:customStyle="1" w:styleId="a6">
    <w:name w:val="ヘッダー (文字)"/>
    <w:basedOn w:val="a0"/>
    <w:link w:val="a5"/>
    <w:uiPriority w:val="99"/>
    <w:rsid w:val="001B1B83"/>
  </w:style>
  <w:style w:type="paragraph" w:styleId="a7">
    <w:name w:val="footer"/>
    <w:basedOn w:val="a"/>
    <w:link w:val="a8"/>
    <w:uiPriority w:val="99"/>
    <w:unhideWhenUsed/>
    <w:rsid w:val="001B1B83"/>
    <w:pPr>
      <w:tabs>
        <w:tab w:val="center" w:pos="4252"/>
        <w:tab w:val="right" w:pos="8504"/>
      </w:tabs>
      <w:snapToGrid w:val="0"/>
    </w:pPr>
  </w:style>
  <w:style w:type="character" w:customStyle="1" w:styleId="a8">
    <w:name w:val="フッター (文字)"/>
    <w:basedOn w:val="a0"/>
    <w:link w:val="a7"/>
    <w:uiPriority w:val="99"/>
    <w:rsid w:val="001B1B83"/>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Balloon Text"/>
    <w:basedOn w:val="a"/>
    <w:link w:val="af0"/>
    <w:uiPriority w:val="99"/>
    <w:semiHidden/>
    <w:unhideWhenUsed/>
    <w:rsid w:val="005616B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616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2191">
      <w:bodyDiv w:val="1"/>
      <w:marLeft w:val="0"/>
      <w:marRight w:val="0"/>
      <w:marTop w:val="0"/>
      <w:marBottom w:val="0"/>
      <w:divBdr>
        <w:top w:val="none" w:sz="0" w:space="0" w:color="auto"/>
        <w:left w:val="none" w:sz="0" w:space="0" w:color="auto"/>
        <w:bottom w:val="none" w:sz="0" w:space="0" w:color="auto"/>
        <w:right w:val="none" w:sz="0" w:space="0" w:color="auto"/>
      </w:divBdr>
    </w:div>
    <w:div w:id="178474020">
      <w:bodyDiv w:val="1"/>
      <w:marLeft w:val="0"/>
      <w:marRight w:val="0"/>
      <w:marTop w:val="0"/>
      <w:marBottom w:val="0"/>
      <w:divBdr>
        <w:top w:val="none" w:sz="0" w:space="0" w:color="auto"/>
        <w:left w:val="none" w:sz="0" w:space="0" w:color="auto"/>
        <w:bottom w:val="none" w:sz="0" w:space="0" w:color="auto"/>
        <w:right w:val="none" w:sz="0" w:space="0" w:color="auto"/>
      </w:divBdr>
    </w:div>
    <w:div w:id="243420935">
      <w:bodyDiv w:val="1"/>
      <w:marLeft w:val="0"/>
      <w:marRight w:val="0"/>
      <w:marTop w:val="0"/>
      <w:marBottom w:val="0"/>
      <w:divBdr>
        <w:top w:val="none" w:sz="0" w:space="0" w:color="auto"/>
        <w:left w:val="none" w:sz="0" w:space="0" w:color="auto"/>
        <w:bottom w:val="none" w:sz="0" w:space="0" w:color="auto"/>
        <w:right w:val="none" w:sz="0" w:space="0" w:color="auto"/>
      </w:divBdr>
    </w:div>
    <w:div w:id="299966371">
      <w:bodyDiv w:val="1"/>
      <w:marLeft w:val="0"/>
      <w:marRight w:val="0"/>
      <w:marTop w:val="0"/>
      <w:marBottom w:val="0"/>
      <w:divBdr>
        <w:top w:val="none" w:sz="0" w:space="0" w:color="auto"/>
        <w:left w:val="none" w:sz="0" w:space="0" w:color="auto"/>
        <w:bottom w:val="none" w:sz="0" w:space="0" w:color="auto"/>
        <w:right w:val="none" w:sz="0" w:space="0" w:color="auto"/>
      </w:divBdr>
    </w:div>
    <w:div w:id="306395321">
      <w:bodyDiv w:val="1"/>
      <w:marLeft w:val="0"/>
      <w:marRight w:val="0"/>
      <w:marTop w:val="0"/>
      <w:marBottom w:val="0"/>
      <w:divBdr>
        <w:top w:val="none" w:sz="0" w:space="0" w:color="auto"/>
        <w:left w:val="none" w:sz="0" w:space="0" w:color="auto"/>
        <w:bottom w:val="none" w:sz="0" w:space="0" w:color="auto"/>
        <w:right w:val="none" w:sz="0" w:space="0" w:color="auto"/>
      </w:divBdr>
    </w:div>
    <w:div w:id="409156312">
      <w:bodyDiv w:val="1"/>
      <w:marLeft w:val="0"/>
      <w:marRight w:val="0"/>
      <w:marTop w:val="0"/>
      <w:marBottom w:val="0"/>
      <w:divBdr>
        <w:top w:val="none" w:sz="0" w:space="0" w:color="auto"/>
        <w:left w:val="none" w:sz="0" w:space="0" w:color="auto"/>
        <w:bottom w:val="none" w:sz="0" w:space="0" w:color="auto"/>
        <w:right w:val="none" w:sz="0" w:space="0" w:color="auto"/>
      </w:divBdr>
    </w:div>
    <w:div w:id="1281297668">
      <w:bodyDiv w:val="1"/>
      <w:marLeft w:val="0"/>
      <w:marRight w:val="0"/>
      <w:marTop w:val="0"/>
      <w:marBottom w:val="0"/>
      <w:divBdr>
        <w:top w:val="none" w:sz="0" w:space="0" w:color="auto"/>
        <w:left w:val="none" w:sz="0" w:space="0" w:color="auto"/>
        <w:bottom w:val="none" w:sz="0" w:space="0" w:color="auto"/>
        <w:right w:val="none" w:sz="0" w:space="0" w:color="auto"/>
      </w:divBdr>
    </w:div>
    <w:div w:id="1850833074">
      <w:bodyDiv w:val="1"/>
      <w:marLeft w:val="0"/>
      <w:marRight w:val="0"/>
      <w:marTop w:val="0"/>
      <w:marBottom w:val="0"/>
      <w:divBdr>
        <w:top w:val="none" w:sz="0" w:space="0" w:color="auto"/>
        <w:left w:val="none" w:sz="0" w:space="0" w:color="auto"/>
        <w:bottom w:val="none" w:sz="0" w:space="0" w:color="auto"/>
        <w:right w:val="none" w:sz="0" w:space="0" w:color="auto"/>
      </w:divBdr>
    </w:div>
    <w:div w:id="1893809103">
      <w:bodyDiv w:val="1"/>
      <w:marLeft w:val="0"/>
      <w:marRight w:val="0"/>
      <w:marTop w:val="0"/>
      <w:marBottom w:val="0"/>
      <w:divBdr>
        <w:top w:val="none" w:sz="0" w:space="0" w:color="auto"/>
        <w:left w:val="none" w:sz="0" w:space="0" w:color="auto"/>
        <w:bottom w:val="none" w:sz="0" w:space="0" w:color="auto"/>
        <w:right w:val="none" w:sz="0" w:space="0" w:color="auto"/>
      </w:divBdr>
      <w:divsChild>
        <w:div w:id="2012836001">
          <w:marLeft w:val="360"/>
          <w:marRight w:val="0"/>
          <w:marTop w:val="200"/>
          <w:marBottom w:val="0"/>
          <w:divBdr>
            <w:top w:val="none" w:sz="0" w:space="0" w:color="auto"/>
            <w:left w:val="none" w:sz="0" w:space="0" w:color="auto"/>
            <w:bottom w:val="none" w:sz="0" w:space="0" w:color="auto"/>
            <w:right w:val="none" w:sz="0" w:space="0" w:color="auto"/>
          </w:divBdr>
        </w:div>
      </w:divsChild>
    </w:div>
    <w:div w:id="2071658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TTt15Jp+Zq2YU5NZtLLTKUChxA==">AMUW2mXPMag2ACrbxXmc0JlHxbST3GbdOq1Fvl4rDisUyiCklYwW9VyKDC3WvUeebA8Zx8e6idJZfywlxMTFNR/lCmLBqFgSS0SbIpU/CMplOakfHmGa9x8JlgDGlxBR8MytpBa//hw3EVmX/TTyhj1o4phMp4A0OSO914mY+ZsARsYrYco0gjpwemMOi3tDRsDnVmSFCnaDzPO4oWlMvWXQDkhZduox0Cw+b2teKQUxH0lJE/tYwR3jl8oZGpuZNq3UbANk6qC6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609</Words>
  <Characters>3477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2024-02-15T03:27:00Z</dcterms:created>
  <dcterms:modified xsi:type="dcterms:W3CDTF">2024-02-21T05:18:00Z</dcterms:modified>
</cp:coreProperties>
</file>